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627E" w14:textId="77777777" w:rsidR="00C01B44" w:rsidRPr="001F5AD7" w:rsidRDefault="00C01B44">
      <w:pPr>
        <w:wordWrap w:val="0"/>
        <w:overflowPunct w:val="0"/>
        <w:autoSpaceDE w:val="0"/>
        <w:autoSpaceDN w:val="0"/>
        <w:rPr>
          <w:rFonts w:hint="eastAsia"/>
          <w:szCs w:val="21"/>
        </w:rPr>
      </w:pPr>
      <w:r w:rsidRPr="001F5AD7">
        <w:rPr>
          <w:rFonts w:hint="eastAsia"/>
          <w:szCs w:val="21"/>
        </w:rPr>
        <w:t>第</w:t>
      </w:r>
      <w:r w:rsidR="009B6848" w:rsidRPr="001F5AD7">
        <w:rPr>
          <w:rFonts w:hint="eastAsia"/>
          <w:szCs w:val="21"/>
        </w:rPr>
        <w:t>２</w:t>
      </w:r>
      <w:r w:rsidRPr="001F5AD7">
        <w:rPr>
          <w:rFonts w:hint="eastAsia"/>
          <w:szCs w:val="21"/>
        </w:rPr>
        <w:t>号様式</w:t>
      </w:r>
    </w:p>
    <w:p w14:paraId="276C4175" w14:textId="77777777" w:rsidR="009B6848" w:rsidRPr="001F5AD7" w:rsidRDefault="009B6848" w:rsidP="009B6848">
      <w:pPr>
        <w:wordWrap w:val="0"/>
        <w:overflowPunct w:val="0"/>
        <w:autoSpaceDE w:val="0"/>
        <w:autoSpaceDN w:val="0"/>
        <w:ind w:firstLine="210"/>
        <w:jc w:val="center"/>
        <w:rPr>
          <w:szCs w:val="21"/>
        </w:rPr>
      </w:pPr>
      <w:r w:rsidRPr="001F5AD7">
        <w:rPr>
          <w:rFonts w:hint="eastAsia"/>
          <w:szCs w:val="21"/>
        </w:rPr>
        <w:t>医療機器稼働状況報告書</w:t>
      </w:r>
    </w:p>
    <w:p w14:paraId="7F17FC7E" w14:textId="77777777" w:rsidR="009B6848" w:rsidRPr="001F5AD7" w:rsidRDefault="009B6848" w:rsidP="009B6848">
      <w:pPr>
        <w:wordWrap w:val="0"/>
        <w:overflowPunct w:val="0"/>
        <w:autoSpaceDE w:val="0"/>
        <w:autoSpaceDN w:val="0"/>
        <w:ind w:firstLine="210"/>
        <w:jc w:val="center"/>
        <w:rPr>
          <w:szCs w:val="21"/>
        </w:rPr>
      </w:pPr>
    </w:p>
    <w:p w14:paraId="563E698E" w14:textId="77777777" w:rsidR="009B6848" w:rsidRPr="001F5AD7" w:rsidRDefault="009B6848" w:rsidP="009B6848">
      <w:pPr>
        <w:overflowPunct w:val="0"/>
        <w:autoSpaceDE w:val="0"/>
        <w:autoSpaceDN w:val="0"/>
        <w:jc w:val="left"/>
        <w:rPr>
          <w:rFonts w:hint="eastAsia"/>
          <w:szCs w:val="21"/>
        </w:rPr>
      </w:pPr>
      <w:r w:rsidRPr="001F5AD7">
        <w:rPr>
          <w:rFonts w:hint="eastAsia"/>
          <w:szCs w:val="21"/>
        </w:rPr>
        <w:t>○医療機関の情報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9B6848" w:rsidRPr="001F5AD7" w14:paraId="65C83585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3644920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医療機関名称</w:t>
            </w:r>
          </w:p>
        </w:tc>
        <w:tc>
          <w:tcPr>
            <w:tcW w:w="6804" w:type="dxa"/>
            <w:shd w:val="clear" w:color="auto" w:fill="auto"/>
          </w:tcPr>
          <w:p w14:paraId="2956109E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9B6848" w:rsidRPr="001F5AD7" w14:paraId="4E609C8C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CBA0B07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開設者</w:t>
            </w:r>
          </w:p>
        </w:tc>
        <w:tc>
          <w:tcPr>
            <w:tcW w:w="6804" w:type="dxa"/>
            <w:shd w:val="clear" w:color="auto" w:fill="auto"/>
          </w:tcPr>
          <w:p w14:paraId="1845F1F9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9B6848" w:rsidRPr="001F5AD7" w14:paraId="777C57B2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B627E73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管理者</w:t>
            </w:r>
          </w:p>
        </w:tc>
        <w:tc>
          <w:tcPr>
            <w:tcW w:w="6804" w:type="dxa"/>
            <w:shd w:val="clear" w:color="auto" w:fill="auto"/>
          </w:tcPr>
          <w:p w14:paraId="3C99E894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9B6848" w:rsidRPr="001F5AD7" w14:paraId="0EC47759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83D3103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住所</w:t>
            </w:r>
          </w:p>
        </w:tc>
        <w:tc>
          <w:tcPr>
            <w:tcW w:w="6804" w:type="dxa"/>
            <w:shd w:val="clear" w:color="auto" w:fill="auto"/>
          </w:tcPr>
          <w:p w14:paraId="5E8E28EA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9B6848" w:rsidRPr="001F5AD7" w14:paraId="347ACE01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22338BF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連絡先</w:t>
            </w:r>
          </w:p>
        </w:tc>
        <w:tc>
          <w:tcPr>
            <w:tcW w:w="6804" w:type="dxa"/>
            <w:shd w:val="clear" w:color="auto" w:fill="auto"/>
          </w:tcPr>
          <w:p w14:paraId="3C44BFB1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</w:tbl>
    <w:p w14:paraId="663DDAFF" w14:textId="77777777" w:rsidR="009B6848" w:rsidRPr="001F5AD7" w:rsidRDefault="009B6848">
      <w:pPr>
        <w:wordWrap w:val="0"/>
        <w:overflowPunct w:val="0"/>
        <w:autoSpaceDE w:val="0"/>
        <w:autoSpaceDN w:val="0"/>
        <w:rPr>
          <w:szCs w:val="21"/>
        </w:rPr>
      </w:pPr>
    </w:p>
    <w:p w14:paraId="6E075248" w14:textId="77777777" w:rsidR="00C01B44" w:rsidRPr="001F5AD7" w:rsidRDefault="009B6848" w:rsidP="009B6848">
      <w:pPr>
        <w:wordWrap w:val="0"/>
        <w:overflowPunct w:val="0"/>
        <w:autoSpaceDE w:val="0"/>
        <w:autoSpaceDN w:val="0"/>
        <w:rPr>
          <w:szCs w:val="21"/>
        </w:rPr>
      </w:pPr>
      <w:r w:rsidRPr="001F5AD7">
        <w:rPr>
          <w:rFonts w:hint="eastAsia"/>
          <w:szCs w:val="21"/>
        </w:rPr>
        <w:t>○医療機器の情報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244"/>
      </w:tblGrid>
      <w:tr w:rsidR="009B6848" w:rsidRPr="001F5AD7" w14:paraId="67678D69" w14:textId="77777777">
        <w:trPr>
          <w:trHeight w:val="56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29EC98B5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共同利用対象医療機器</w:t>
            </w:r>
          </w:p>
          <w:p w14:paraId="74AB17AA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※該当欄に「○」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7D2A3" w14:textId="77777777" w:rsidR="009B6848" w:rsidRPr="001F5AD7" w:rsidRDefault="009B6848">
            <w:pPr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118970C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F5AD7">
              <w:rPr>
                <w:rFonts w:hAnsi="ＭＳ 明朝" w:hint="eastAsia"/>
                <w:szCs w:val="21"/>
              </w:rPr>
              <w:t>CT</w:t>
            </w:r>
            <w:r w:rsidR="00BE58BE" w:rsidRPr="001F5AD7">
              <w:rPr>
                <w:rFonts w:hAnsi="ＭＳ 明朝" w:hint="eastAsia"/>
                <w:szCs w:val="21"/>
              </w:rPr>
              <w:t>（マルチスライスCT、その他CT）</w:t>
            </w:r>
          </w:p>
        </w:tc>
      </w:tr>
      <w:tr w:rsidR="009B6848" w:rsidRPr="001F5AD7" w14:paraId="71196F7A" w14:textId="77777777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0AA8DE1F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E1119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2C2AAA6" w14:textId="77777777" w:rsidR="009B6848" w:rsidRPr="001F5AD7" w:rsidRDefault="009B6848" w:rsidP="00643BAB">
            <w:pPr>
              <w:pStyle w:val="af0"/>
              <w:ind w:rightChars="-51" w:right="-107" w:firstLineChars="0" w:firstLine="0"/>
              <w:jc w:val="left"/>
              <w:rPr>
                <w:sz w:val="21"/>
                <w:szCs w:val="21"/>
              </w:rPr>
            </w:pPr>
            <w:r w:rsidRPr="001F5AD7">
              <w:rPr>
                <w:rFonts w:hint="eastAsia"/>
                <w:sz w:val="21"/>
                <w:szCs w:val="21"/>
              </w:rPr>
              <w:t>MRI</w:t>
            </w:r>
            <w:r w:rsidR="00BE58BE" w:rsidRPr="001F5AD7">
              <w:rPr>
                <w:rFonts w:hint="eastAsia"/>
                <w:sz w:val="21"/>
                <w:szCs w:val="21"/>
              </w:rPr>
              <w:t>（1.5テスラ未満、</w:t>
            </w:r>
            <w:r w:rsidR="00BE58BE" w:rsidRPr="001F5AD7">
              <w:rPr>
                <w:sz w:val="21"/>
                <w:szCs w:val="21"/>
              </w:rPr>
              <w:t>1.5</w:t>
            </w:r>
            <w:r w:rsidR="00BE58BE" w:rsidRPr="001F5AD7">
              <w:rPr>
                <w:rFonts w:hint="eastAsia"/>
                <w:sz w:val="21"/>
                <w:szCs w:val="21"/>
              </w:rPr>
              <w:t>テスラ以上３テスラ未満、３テスラ以上）</w:t>
            </w:r>
          </w:p>
        </w:tc>
      </w:tr>
      <w:tr w:rsidR="009B6848" w:rsidRPr="001F5AD7" w14:paraId="5450A861" w14:textId="77777777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77D69EF7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9D6F79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5CA7E00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F5AD7">
              <w:rPr>
                <w:rFonts w:hAnsi="ＭＳ 明朝" w:hint="eastAsia"/>
                <w:szCs w:val="21"/>
              </w:rPr>
              <w:t>PET</w:t>
            </w:r>
            <w:r w:rsidR="00BE58BE" w:rsidRPr="001F5AD7">
              <w:rPr>
                <w:rFonts w:hAnsi="ＭＳ 明朝" w:hint="eastAsia"/>
                <w:szCs w:val="21"/>
              </w:rPr>
              <w:t>（PET</w:t>
            </w:r>
            <w:r w:rsidR="00BE58BE" w:rsidRPr="001F5AD7">
              <w:rPr>
                <w:rFonts w:ascii="BIZ UDPゴシック" w:hAnsi="BIZ UDPゴシック" w:hint="eastAsia"/>
                <w:szCs w:val="21"/>
              </w:rPr>
              <w:t>、</w:t>
            </w:r>
            <w:r w:rsidR="00BE58BE" w:rsidRPr="001F5AD7">
              <w:rPr>
                <w:rFonts w:hAnsi="ＭＳ 明朝" w:hint="eastAsia"/>
                <w:szCs w:val="21"/>
              </w:rPr>
              <w:t>PET-CT</w:t>
            </w:r>
            <w:r w:rsidR="00BE58BE" w:rsidRPr="001F5AD7">
              <w:rPr>
                <w:rFonts w:ascii="BIZ UDPゴシック" w:hAnsi="BIZ UDPゴシック" w:hint="eastAsia"/>
                <w:szCs w:val="21"/>
              </w:rPr>
              <w:t>）</w:t>
            </w:r>
          </w:p>
        </w:tc>
      </w:tr>
      <w:tr w:rsidR="009B6848" w:rsidRPr="001F5AD7" w14:paraId="6876364A" w14:textId="77777777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35587E09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7EF38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2D109EA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1F5AD7">
              <w:rPr>
                <w:rFonts w:hAnsi="ＭＳ 明朝" w:hint="eastAsia"/>
                <w:szCs w:val="21"/>
              </w:rPr>
              <w:t>放射線治療機器</w:t>
            </w:r>
            <w:r w:rsidR="00BE58BE" w:rsidRPr="001F5AD7">
              <w:rPr>
                <w:rFonts w:hAnsi="ＭＳ 明朝" w:hint="eastAsia"/>
                <w:szCs w:val="21"/>
              </w:rPr>
              <w:t>（ガンマナイフ、リニアック）</w:t>
            </w:r>
          </w:p>
        </w:tc>
      </w:tr>
      <w:tr w:rsidR="009B6848" w:rsidRPr="001F5AD7" w14:paraId="6FBA0797" w14:textId="77777777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1A0D9E62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1E5DA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D5BA446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マンモグラフィ</w:t>
            </w:r>
          </w:p>
        </w:tc>
      </w:tr>
      <w:tr w:rsidR="009B6848" w:rsidRPr="001F5AD7" w14:paraId="62F6E09A" w14:textId="7777777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4EC216ED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製造販売業者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671AB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773725B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9B6848" w:rsidRPr="001F5AD7" w14:paraId="75C6AF79" w14:textId="7777777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34136217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機種名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6E6A4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BEB1D10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9B6848" w:rsidRPr="001F5AD7" w14:paraId="7C2B77D5" w14:textId="77777777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6246ABCB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967E2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1531A79" w14:textId="77777777" w:rsidR="009B6848" w:rsidRPr="001F5AD7" w:rsidRDefault="009B684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2AA12B74" w14:textId="77777777" w:rsidR="0031105B" w:rsidRPr="001F5AD7" w:rsidRDefault="0031105B">
      <w:pPr>
        <w:wordWrap w:val="0"/>
        <w:overflowPunct w:val="0"/>
        <w:autoSpaceDE w:val="0"/>
        <w:autoSpaceDN w:val="0"/>
        <w:rPr>
          <w:szCs w:val="21"/>
        </w:rPr>
      </w:pPr>
    </w:p>
    <w:p w14:paraId="040CCB66" w14:textId="77777777" w:rsidR="0031105B" w:rsidRPr="001F5AD7" w:rsidRDefault="0007193C">
      <w:pPr>
        <w:wordWrap w:val="0"/>
        <w:overflowPunct w:val="0"/>
        <w:autoSpaceDE w:val="0"/>
        <w:autoSpaceDN w:val="0"/>
        <w:rPr>
          <w:rFonts w:hint="eastAsia"/>
          <w:szCs w:val="21"/>
        </w:rPr>
      </w:pPr>
      <w:r w:rsidRPr="001F5AD7">
        <w:rPr>
          <w:rFonts w:hint="eastAsia"/>
          <w:szCs w:val="21"/>
        </w:rPr>
        <w:t>○</w:t>
      </w:r>
      <w:r w:rsidR="005C2C2B" w:rsidRPr="001F5AD7">
        <w:rPr>
          <w:rFonts w:hint="eastAsia"/>
          <w:szCs w:val="21"/>
        </w:rPr>
        <w:t>稼働状況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5C2C2B" w:rsidRPr="001F5AD7" w14:paraId="08617068" w14:textId="77777777" w:rsidTr="005C2C2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79E3BBC1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対象医療機器の保有台数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A6C1B1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台</w:t>
            </w:r>
          </w:p>
        </w:tc>
      </w:tr>
      <w:tr w:rsidR="005C2C2B" w:rsidRPr="001F5AD7" w14:paraId="4DD78AD5" w14:textId="77777777" w:rsidTr="005C2C2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D21F5BD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利用件数　※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DD10BA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件（　月～　月（　か月））</w:t>
            </w:r>
          </w:p>
        </w:tc>
      </w:tr>
      <w:tr w:rsidR="005C2C2B" w:rsidRPr="001F5AD7" w14:paraId="2AF1E681" w14:textId="77777777" w:rsidTr="005C2C2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60F5F05C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1F5AD7">
              <w:rPr>
                <w:rFonts w:hint="eastAsia"/>
                <w:szCs w:val="21"/>
              </w:rPr>
              <w:t>共同利用の実績の有無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12D13D" w14:textId="77777777" w:rsidR="005C2C2B" w:rsidRPr="001F5AD7" w:rsidRDefault="005C2C2B" w:rsidP="005C2C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1F5AD7">
              <w:rPr>
                <w:rFonts w:hint="eastAsia"/>
                <w:szCs w:val="21"/>
              </w:rPr>
              <w:t>あり　　　　　　　　　　なし</w:t>
            </w:r>
          </w:p>
        </w:tc>
      </w:tr>
    </w:tbl>
    <w:p w14:paraId="1D24B86F" w14:textId="77777777" w:rsidR="0031105B" w:rsidRDefault="003D6AA2" w:rsidP="000762C8">
      <w:pPr>
        <w:numPr>
          <w:ilvl w:val="0"/>
          <w:numId w:val="4"/>
        </w:numPr>
        <w:overflowPunct w:val="0"/>
        <w:autoSpaceDE w:val="0"/>
        <w:autoSpaceDN w:val="0"/>
        <w:ind w:left="426"/>
        <w:rPr>
          <w:szCs w:val="21"/>
        </w:rPr>
      </w:pPr>
      <w:r w:rsidRPr="001F5AD7">
        <w:rPr>
          <w:rFonts w:hint="eastAsia"/>
          <w:szCs w:val="21"/>
        </w:rPr>
        <w:t>利用件数については、前年度（４月１日から翌年３月31日まで）に利用された件数を記入すること。なお、前年度に通年での利用がない場合は、利用期間及び利用月数を記載すること。</w:t>
      </w:r>
    </w:p>
    <w:p w14:paraId="24C43E70" w14:textId="77777777" w:rsidR="00BE2DC3" w:rsidRDefault="00BE2DC3" w:rsidP="00BE2DC3">
      <w:pPr>
        <w:overflowPunct w:val="0"/>
        <w:autoSpaceDE w:val="0"/>
        <w:autoSpaceDN w:val="0"/>
        <w:rPr>
          <w:szCs w:val="21"/>
        </w:rPr>
      </w:pPr>
    </w:p>
    <w:p w14:paraId="179C0670" w14:textId="77777777" w:rsidR="00BE2DC3" w:rsidRDefault="00BE2DC3" w:rsidP="00FC7434">
      <w:pPr>
        <w:rPr>
          <w:szCs w:val="21"/>
        </w:rPr>
      </w:pPr>
    </w:p>
    <w:p w14:paraId="57AFAF8F" w14:textId="77777777" w:rsidR="00C01B44" w:rsidRPr="001F5AD7" w:rsidRDefault="00C01B44" w:rsidP="00FC7434">
      <w:pPr>
        <w:rPr>
          <w:rFonts w:hint="eastAsia"/>
          <w:szCs w:val="21"/>
        </w:rPr>
      </w:pPr>
      <w:r w:rsidRPr="001F5AD7">
        <w:rPr>
          <w:rFonts w:hint="eastAsia"/>
          <w:szCs w:val="21"/>
        </w:rPr>
        <w:t>備考</w:t>
      </w:r>
    </w:p>
    <w:p w14:paraId="09EED59F" w14:textId="77777777" w:rsidR="00C01B44" w:rsidRPr="00643BAB" w:rsidRDefault="00C01B44" w:rsidP="00643BAB">
      <w:pPr>
        <w:ind w:left="420" w:hangingChars="200" w:hanging="420"/>
        <w:rPr>
          <w:rFonts w:hint="eastAsia"/>
          <w:szCs w:val="21"/>
        </w:rPr>
      </w:pPr>
      <w:r w:rsidRPr="001F5AD7">
        <w:rPr>
          <w:rFonts w:hint="eastAsia"/>
          <w:szCs w:val="21"/>
        </w:rPr>
        <w:t xml:space="preserve">　</w:t>
      </w:r>
      <w:r w:rsidR="00643BAB">
        <w:rPr>
          <w:rFonts w:hint="eastAsia"/>
          <w:szCs w:val="21"/>
        </w:rPr>
        <w:t>１</w:t>
      </w:r>
      <w:r w:rsidR="00553F62" w:rsidRPr="001F5AD7">
        <w:rPr>
          <w:rFonts w:hint="eastAsia"/>
          <w:szCs w:val="21"/>
        </w:rPr>
        <w:t xml:space="preserve">　</w:t>
      </w:r>
      <w:r w:rsidR="00643BAB" w:rsidRPr="00643BAB">
        <w:rPr>
          <w:rFonts w:hint="eastAsia"/>
          <w:szCs w:val="21"/>
        </w:rPr>
        <w:t>令和５年４月</w:t>
      </w:r>
      <w:r w:rsidR="00643BAB" w:rsidRPr="00643BAB">
        <w:rPr>
          <w:szCs w:val="21"/>
        </w:rPr>
        <w:t>1</w:t>
      </w:r>
      <w:r w:rsidR="00643BAB" w:rsidRPr="00643BAB">
        <w:rPr>
          <w:rFonts w:hint="eastAsia"/>
          <w:szCs w:val="21"/>
        </w:rPr>
        <w:t>日以降に医療機器を新規購入した</w:t>
      </w:r>
      <w:r w:rsidR="00697D7A">
        <w:rPr>
          <w:rFonts w:hint="eastAsia"/>
          <w:szCs w:val="21"/>
        </w:rPr>
        <w:t>病院及び</w:t>
      </w:r>
      <w:r w:rsidR="00643BAB" w:rsidRPr="00643BAB">
        <w:rPr>
          <w:rFonts w:hint="eastAsia"/>
          <w:szCs w:val="21"/>
        </w:rPr>
        <w:t>医療機関</w:t>
      </w:r>
      <w:r w:rsidR="00643BAB">
        <w:rPr>
          <w:rFonts w:hint="eastAsia"/>
          <w:szCs w:val="21"/>
        </w:rPr>
        <w:t>は、</w:t>
      </w:r>
      <w:r w:rsidR="00643BAB" w:rsidRPr="00643BAB">
        <w:rPr>
          <w:rFonts w:hint="eastAsia"/>
          <w:szCs w:val="21"/>
        </w:rPr>
        <w:t>医療機器の稼働状況について、県への報告を</w:t>
      </w:r>
      <w:r w:rsidR="00697D7A">
        <w:rPr>
          <w:rFonts w:hint="eastAsia"/>
          <w:szCs w:val="21"/>
        </w:rPr>
        <w:t>行う</w:t>
      </w:r>
      <w:r w:rsidR="00643BAB" w:rsidRPr="00643BAB">
        <w:rPr>
          <w:rFonts w:hint="eastAsia"/>
          <w:szCs w:val="21"/>
        </w:rPr>
        <w:t>。なお、外来機能報告対象医療機関は、外来機能報告による報告を</w:t>
      </w:r>
      <w:r w:rsidR="00697D7A">
        <w:rPr>
          <w:rFonts w:hint="eastAsia"/>
          <w:szCs w:val="21"/>
        </w:rPr>
        <w:t>もっ</w:t>
      </w:r>
      <w:r w:rsidR="00643BAB" w:rsidRPr="00643BAB">
        <w:rPr>
          <w:rFonts w:hint="eastAsia"/>
          <w:szCs w:val="21"/>
        </w:rPr>
        <w:t>て当該利用件数の報告に替えることができるものとする。</w:t>
      </w:r>
    </w:p>
    <w:p w14:paraId="2A85F1FB" w14:textId="77777777" w:rsidR="00C01B44" w:rsidRPr="00643BAB" w:rsidRDefault="00C01B44" w:rsidP="008B0797">
      <w:pPr>
        <w:ind w:left="420" w:hangingChars="200" w:hanging="420"/>
        <w:rPr>
          <w:rFonts w:hint="eastAsia"/>
          <w:szCs w:val="21"/>
        </w:rPr>
      </w:pPr>
      <w:r w:rsidRPr="00643BAB">
        <w:rPr>
          <w:rFonts w:hint="eastAsia"/>
          <w:szCs w:val="21"/>
        </w:rPr>
        <w:t xml:space="preserve">　</w:t>
      </w:r>
      <w:r w:rsidR="00643BAB" w:rsidRPr="00643BAB">
        <w:rPr>
          <w:rFonts w:hint="eastAsia"/>
          <w:szCs w:val="21"/>
        </w:rPr>
        <w:t>２</w:t>
      </w:r>
      <w:r w:rsidRPr="00643BAB">
        <w:rPr>
          <w:rFonts w:hint="eastAsia"/>
          <w:szCs w:val="21"/>
        </w:rPr>
        <w:t xml:space="preserve">　</w:t>
      </w:r>
      <w:r w:rsidR="00643BAB" w:rsidRPr="00643BAB">
        <w:rPr>
          <w:rFonts w:hint="eastAsia"/>
          <w:szCs w:val="21"/>
        </w:rPr>
        <w:t>報告書</w:t>
      </w:r>
      <w:r w:rsidR="008B0797" w:rsidRPr="00643BAB">
        <w:rPr>
          <w:rFonts w:hint="eastAsia"/>
          <w:szCs w:val="21"/>
        </w:rPr>
        <w:t>に記入された内容については、地域医療構想調整会議、栃木県医療審議会等において会議資料として活用する</w:t>
      </w:r>
      <w:r w:rsidR="00E458DE" w:rsidRPr="00643BAB">
        <w:rPr>
          <w:rFonts w:hint="eastAsia"/>
          <w:szCs w:val="21"/>
        </w:rPr>
        <w:t>。</w:t>
      </w:r>
    </w:p>
    <w:sectPr w:rsidR="00C01B44" w:rsidRPr="00643BAB"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C4E6" w14:textId="77777777" w:rsidR="000B0E1F" w:rsidRDefault="000B0E1F">
      <w:r>
        <w:separator/>
      </w:r>
    </w:p>
  </w:endnote>
  <w:endnote w:type="continuationSeparator" w:id="0">
    <w:p w14:paraId="7E2ED362" w14:textId="77777777" w:rsidR="000B0E1F" w:rsidRDefault="000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EB34" w14:textId="77777777" w:rsidR="000B0E1F" w:rsidRDefault="000B0E1F">
      <w:r>
        <w:separator/>
      </w:r>
    </w:p>
  </w:footnote>
  <w:footnote w:type="continuationSeparator" w:id="0">
    <w:p w14:paraId="0C4B78A0" w14:textId="77777777" w:rsidR="000B0E1F" w:rsidRDefault="000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892"/>
    <w:multiLevelType w:val="hybridMultilevel"/>
    <w:tmpl w:val="8B047B66"/>
    <w:lvl w:ilvl="0" w:tplc="867AA0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045F0"/>
    <w:multiLevelType w:val="hybridMultilevel"/>
    <w:tmpl w:val="123CD120"/>
    <w:lvl w:ilvl="0" w:tplc="BE508A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B4BB8"/>
    <w:multiLevelType w:val="hybridMultilevel"/>
    <w:tmpl w:val="319E0916"/>
    <w:lvl w:ilvl="0" w:tplc="19D20F3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B247222"/>
    <w:multiLevelType w:val="hybridMultilevel"/>
    <w:tmpl w:val="B89009E8"/>
    <w:lvl w:ilvl="0" w:tplc="61C2AB0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52662366">
    <w:abstractNumId w:val="2"/>
  </w:num>
  <w:num w:numId="2" w16cid:durableId="627861230">
    <w:abstractNumId w:val="0"/>
  </w:num>
  <w:num w:numId="3" w16cid:durableId="204946033">
    <w:abstractNumId w:val="1"/>
  </w:num>
  <w:num w:numId="4" w16cid:durableId="83919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oNotTrackMoves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7DD"/>
    <w:rsid w:val="00021F4D"/>
    <w:rsid w:val="0007193C"/>
    <w:rsid w:val="000762C8"/>
    <w:rsid w:val="000773AB"/>
    <w:rsid w:val="000B0E1F"/>
    <w:rsid w:val="000E244F"/>
    <w:rsid w:val="001657D6"/>
    <w:rsid w:val="00196248"/>
    <w:rsid w:val="001A2E66"/>
    <w:rsid w:val="001F5AD7"/>
    <w:rsid w:val="002567DD"/>
    <w:rsid w:val="0031105B"/>
    <w:rsid w:val="00345D86"/>
    <w:rsid w:val="00365575"/>
    <w:rsid w:val="003B37DF"/>
    <w:rsid w:val="003D3214"/>
    <w:rsid w:val="003D6AA2"/>
    <w:rsid w:val="004273F7"/>
    <w:rsid w:val="004B089A"/>
    <w:rsid w:val="004B4016"/>
    <w:rsid w:val="004D748E"/>
    <w:rsid w:val="00522045"/>
    <w:rsid w:val="00553F62"/>
    <w:rsid w:val="00596523"/>
    <w:rsid w:val="005A61EF"/>
    <w:rsid w:val="005C2C2B"/>
    <w:rsid w:val="0061004D"/>
    <w:rsid w:val="00643BAB"/>
    <w:rsid w:val="00697D7A"/>
    <w:rsid w:val="00706682"/>
    <w:rsid w:val="007204AF"/>
    <w:rsid w:val="00760286"/>
    <w:rsid w:val="00772093"/>
    <w:rsid w:val="00786751"/>
    <w:rsid w:val="007B1ECB"/>
    <w:rsid w:val="007E52F8"/>
    <w:rsid w:val="00860D1C"/>
    <w:rsid w:val="008B067F"/>
    <w:rsid w:val="008B0797"/>
    <w:rsid w:val="008C16AA"/>
    <w:rsid w:val="00903957"/>
    <w:rsid w:val="00975691"/>
    <w:rsid w:val="00996C2C"/>
    <w:rsid w:val="009A7188"/>
    <w:rsid w:val="009B6848"/>
    <w:rsid w:val="009C40D6"/>
    <w:rsid w:val="00A21301"/>
    <w:rsid w:val="00A40992"/>
    <w:rsid w:val="00A42EF4"/>
    <w:rsid w:val="00A86DC5"/>
    <w:rsid w:val="00AB4171"/>
    <w:rsid w:val="00AE4049"/>
    <w:rsid w:val="00AF4B17"/>
    <w:rsid w:val="00B238A6"/>
    <w:rsid w:val="00B55CB6"/>
    <w:rsid w:val="00B81CB9"/>
    <w:rsid w:val="00B910E3"/>
    <w:rsid w:val="00BA5F24"/>
    <w:rsid w:val="00BB3ADC"/>
    <w:rsid w:val="00BE2DC3"/>
    <w:rsid w:val="00BE58BE"/>
    <w:rsid w:val="00C01B44"/>
    <w:rsid w:val="00C12050"/>
    <w:rsid w:val="00C76CAE"/>
    <w:rsid w:val="00CA6784"/>
    <w:rsid w:val="00D24CB0"/>
    <w:rsid w:val="00D54977"/>
    <w:rsid w:val="00D82C8A"/>
    <w:rsid w:val="00D82D8B"/>
    <w:rsid w:val="00D91D54"/>
    <w:rsid w:val="00DC553F"/>
    <w:rsid w:val="00E03995"/>
    <w:rsid w:val="00E2455B"/>
    <w:rsid w:val="00E458DE"/>
    <w:rsid w:val="00EB72A5"/>
    <w:rsid w:val="00EC519B"/>
    <w:rsid w:val="00EE2613"/>
    <w:rsid w:val="00EF0A35"/>
    <w:rsid w:val="00F03672"/>
    <w:rsid w:val="00F4081D"/>
    <w:rsid w:val="00FC7116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F0F1F"/>
  <w15:chartTrackingRefBased/>
  <w15:docId w15:val="{DC34C7A4-0DD7-4266-9AC3-072A708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  <w:semiHidden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semiHidden/>
    <w:pPr>
      <w:jc w:val="center"/>
    </w:pPr>
  </w:style>
  <w:style w:type="paragraph" w:styleId="ac">
    <w:name w:val="Closing"/>
    <w:basedOn w:val="a"/>
    <w:next w:val="a"/>
    <w:semiHidden/>
    <w:pPr>
      <w:jc w:val="right"/>
    </w:pPr>
  </w:style>
  <w:style w:type="paragraph" w:styleId="ad">
    <w:name w:val="Balloon Text"/>
    <w:basedOn w:val="a"/>
    <w:link w:val="ae"/>
    <w:uiPriority w:val="99"/>
    <w:semiHidden/>
    <w:unhideWhenUsed/>
    <w:rsid w:val="002567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567D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1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計画本文１"/>
    <w:basedOn w:val="a"/>
    <w:qFormat/>
    <w:rsid w:val="004D748E"/>
    <w:pPr>
      <w:ind w:firstLineChars="100" w:firstLine="100"/>
    </w:pPr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0273945</cp:lastModifiedBy>
  <cp:revision>2</cp:revision>
  <cp:lastPrinted>2020-03-12T04:33:00Z</cp:lastPrinted>
  <dcterms:created xsi:type="dcterms:W3CDTF">2024-03-26T09:02:00Z</dcterms:created>
  <dcterms:modified xsi:type="dcterms:W3CDTF">2024-03-26T09:02:00Z</dcterms:modified>
</cp:coreProperties>
</file>