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110B8B4"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552CCE">
        <w:rPr>
          <w:rFonts w:hAnsi="ＭＳ 明朝" w:cs="Times New Roman" w:hint="eastAsia"/>
          <w:color w:val="auto"/>
          <w:spacing w:val="2"/>
          <w:sz w:val="32"/>
          <w:szCs w:val="36"/>
          <w:bdr w:val="single" w:sz="4" w:space="0" w:color="auto"/>
        </w:rPr>
        <w:t>７</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1E10A1" w:rsidRDefault="007571BD" w:rsidP="0023212F">
      <w:pPr>
        <w:spacing w:line="240" w:lineRule="exact"/>
        <w:jc w:val="left"/>
        <w:rPr>
          <w:rFonts w:hAnsi="ＭＳ 明朝" w:cs="Times New Roman"/>
          <w:color w:val="auto"/>
          <w:szCs w:val="24"/>
        </w:rPr>
      </w:pPr>
      <w:r w:rsidRPr="001E10A1">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E10A1" w:rsidRPr="001E10A1" w14:paraId="1BCA0511" w14:textId="77777777" w:rsidTr="0085012D">
        <w:tc>
          <w:tcPr>
            <w:tcW w:w="1417" w:type="dxa"/>
            <w:tcBorders>
              <w:top w:val="single" w:sz="4" w:space="0" w:color="auto"/>
              <w:left w:val="single" w:sz="4" w:space="0" w:color="000000"/>
              <w:bottom w:val="single" w:sz="4" w:space="0" w:color="000000"/>
              <w:right w:val="single" w:sz="4" w:space="0" w:color="000000"/>
            </w:tcBorders>
          </w:tcPr>
          <w:p w14:paraId="4C7F5BF4" w14:textId="49706825"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燃料別</w:t>
            </w:r>
          </w:p>
        </w:tc>
        <w:tc>
          <w:tcPr>
            <w:tcW w:w="1559" w:type="dxa"/>
            <w:tcBorders>
              <w:top w:val="single" w:sz="4" w:space="0" w:color="auto"/>
              <w:left w:val="single" w:sz="4" w:space="0" w:color="000000"/>
              <w:bottom w:val="single" w:sz="4" w:space="0" w:color="000000"/>
              <w:right w:val="single" w:sz="4" w:space="0" w:color="000000"/>
            </w:tcBorders>
          </w:tcPr>
          <w:p w14:paraId="4CF787A4" w14:textId="0DE6E8FE"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Ａ重油</w:t>
            </w:r>
          </w:p>
        </w:tc>
        <w:tc>
          <w:tcPr>
            <w:tcW w:w="1560" w:type="dxa"/>
            <w:tcBorders>
              <w:top w:val="single" w:sz="4" w:space="0" w:color="auto"/>
              <w:left w:val="single" w:sz="4" w:space="0" w:color="000000"/>
              <w:bottom w:val="single" w:sz="4" w:space="0" w:color="000000"/>
              <w:right w:val="single" w:sz="4" w:space="0" w:color="000000"/>
            </w:tcBorders>
          </w:tcPr>
          <w:p w14:paraId="4F1B7CEA" w14:textId="14CEBE31"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灯油</w:t>
            </w:r>
          </w:p>
        </w:tc>
        <w:tc>
          <w:tcPr>
            <w:tcW w:w="1559" w:type="dxa"/>
            <w:tcBorders>
              <w:top w:val="single" w:sz="4" w:space="0" w:color="auto"/>
              <w:left w:val="single" w:sz="4" w:space="0" w:color="000000"/>
              <w:bottom w:val="single" w:sz="4" w:space="0" w:color="000000"/>
              <w:right w:val="single" w:sz="4" w:space="0" w:color="000000"/>
            </w:tcBorders>
          </w:tcPr>
          <w:p w14:paraId="6C93EAC8" w14:textId="6692EEFC"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ＬＰガス</w:t>
            </w:r>
          </w:p>
        </w:tc>
        <w:tc>
          <w:tcPr>
            <w:tcW w:w="1559" w:type="dxa"/>
            <w:tcBorders>
              <w:top w:val="single" w:sz="4" w:space="0" w:color="000000"/>
              <w:left w:val="single" w:sz="4" w:space="0" w:color="000000"/>
              <w:bottom w:val="single" w:sz="4" w:space="0" w:color="000000"/>
              <w:right w:val="single" w:sz="4" w:space="0" w:color="000000"/>
            </w:tcBorders>
          </w:tcPr>
          <w:p w14:paraId="01A2E954" w14:textId="5DD9591A"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ＬＮＧ</w:t>
            </w:r>
          </w:p>
        </w:tc>
      </w:tr>
      <w:tr w:rsidR="00B34D4A" w:rsidRPr="001E10A1" w14:paraId="08F44849" w14:textId="77777777" w:rsidTr="0085012D">
        <w:tc>
          <w:tcPr>
            <w:tcW w:w="1417" w:type="dxa"/>
            <w:tcBorders>
              <w:top w:val="single" w:sz="4" w:space="0" w:color="000000"/>
              <w:left w:val="single" w:sz="4" w:space="0" w:color="000000"/>
              <w:bottom w:val="single" w:sz="4" w:space="0" w:color="000000"/>
              <w:right w:val="single" w:sz="4" w:space="0" w:color="000000"/>
            </w:tcBorders>
          </w:tcPr>
          <w:p w14:paraId="303127CE" w14:textId="09D72318"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加温面積</w:t>
            </w:r>
          </w:p>
        </w:tc>
        <w:tc>
          <w:tcPr>
            <w:tcW w:w="1559" w:type="dxa"/>
            <w:tcBorders>
              <w:top w:val="single" w:sz="4" w:space="0" w:color="000000"/>
              <w:left w:val="single" w:sz="4" w:space="0" w:color="000000"/>
              <w:bottom w:val="single" w:sz="4" w:space="0" w:color="000000"/>
              <w:right w:val="single" w:sz="4" w:space="0" w:color="000000"/>
            </w:tcBorders>
          </w:tcPr>
          <w:p w14:paraId="68D0E060" w14:textId="45F7C8AB"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60" w:type="dxa"/>
            <w:tcBorders>
              <w:top w:val="single" w:sz="4" w:space="0" w:color="000000"/>
              <w:left w:val="single" w:sz="4" w:space="0" w:color="000000"/>
              <w:bottom w:val="single" w:sz="4" w:space="0" w:color="000000"/>
              <w:right w:val="single" w:sz="4" w:space="0" w:color="000000"/>
            </w:tcBorders>
          </w:tcPr>
          <w:p w14:paraId="303CBB36" w14:textId="6B3C840D"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24E6D585" w14:textId="737D7760"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469A0D0F" w14:textId="70720977"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r>
    </w:tbl>
    <w:p w14:paraId="2A25700E" w14:textId="77777777" w:rsidR="00042E2A" w:rsidRPr="001E10A1" w:rsidRDefault="00042E2A" w:rsidP="0023212F">
      <w:pPr>
        <w:spacing w:line="240" w:lineRule="exact"/>
        <w:jc w:val="left"/>
        <w:rPr>
          <w:rFonts w:hAnsi="ＭＳ 明朝" w:cs="Times New Roman"/>
          <w:color w:val="auto"/>
          <w:sz w:val="18"/>
          <w:szCs w:val="16"/>
        </w:rPr>
      </w:pPr>
    </w:p>
    <w:p w14:paraId="279F5F18" w14:textId="457810B3" w:rsidR="00A028F3" w:rsidRPr="001E10A1" w:rsidRDefault="0023212F"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※全事業参加者必須</w:t>
      </w:r>
    </w:p>
    <w:p w14:paraId="6612BFA1" w14:textId="043A10F7" w:rsidR="00B34D4A" w:rsidRPr="001E10A1" w:rsidRDefault="00783274"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w:t>
      </w:r>
      <w:r w:rsidR="00885A18" w:rsidRPr="001E10A1">
        <w:rPr>
          <w:rFonts w:hAnsi="ＭＳ 明朝" w:cs="Times New Roman" w:hint="eastAsia"/>
          <w:color w:val="auto"/>
          <w:sz w:val="18"/>
          <w:szCs w:val="16"/>
        </w:rPr>
        <w:t>経営する温室加温面積は、</w:t>
      </w:r>
      <w:r w:rsidRPr="001E10A1">
        <w:rPr>
          <w:rFonts w:hAnsi="ＭＳ 明朝" w:cs="Times New Roman" w:hint="eastAsia"/>
          <w:color w:val="auto"/>
          <w:sz w:val="18"/>
          <w:szCs w:val="16"/>
        </w:rPr>
        <w:t>加温機</w:t>
      </w:r>
      <w:r w:rsidR="00B34D4A" w:rsidRPr="001E10A1">
        <w:rPr>
          <w:rFonts w:hAnsi="ＭＳ 明朝" w:cs="Times New Roman" w:hint="eastAsia"/>
          <w:color w:val="auto"/>
          <w:sz w:val="18"/>
          <w:szCs w:val="16"/>
        </w:rPr>
        <w:t>を使用している</w:t>
      </w:r>
      <w:r w:rsidRPr="001E10A1">
        <w:rPr>
          <w:rFonts w:hAnsi="ＭＳ 明朝" w:cs="Times New Roman" w:hint="eastAsia"/>
          <w:color w:val="auto"/>
          <w:sz w:val="18"/>
          <w:szCs w:val="16"/>
        </w:rPr>
        <w:t>温室面積</w:t>
      </w:r>
      <w:r w:rsidR="00B34D4A" w:rsidRPr="001E10A1">
        <w:rPr>
          <w:rFonts w:hAnsi="ＭＳ 明朝" w:cs="Times New Roman" w:hint="eastAsia"/>
          <w:color w:val="auto"/>
          <w:sz w:val="18"/>
          <w:szCs w:val="16"/>
        </w:rPr>
        <w:t>を</w:t>
      </w:r>
      <w:r w:rsidRPr="001E10A1">
        <w:rPr>
          <w:rFonts w:hAnsi="ＭＳ 明朝" w:cs="Times New Roman" w:hint="eastAsia"/>
          <w:color w:val="auto"/>
          <w:sz w:val="18"/>
          <w:szCs w:val="16"/>
        </w:rPr>
        <w:t>記載</w:t>
      </w:r>
    </w:p>
    <w:p w14:paraId="10104F3D" w14:textId="48A39730" w:rsidR="00783274" w:rsidRPr="001E10A1" w:rsidRDefault="00885A18" w:rsidP="00885A18">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※内訳の燃料別の加温面積は、</w:t>
      </w:r>
      <w:r w:rsidR="00783274" w:rsidRPr="001E10A1">
        <w:rPr>
          <w:rFonts w:hAnsi="ＭＳ 明朝" w:cs="Times New Roman" w:hint="eastAsia"/>
          <w:color w:val="auto"/>
          <w:sz w:val="18"/>
          <w:szCs w:val="16"/>
        </w:rPr>
        <w:t>１棟の温室で</w:t>
      </w:r>
      <w:r w:rsidR="00B34D4A" w:rsidRPr="001E10A1">
        <w:rPr>
          <w:rFonts w:hAnsi="ＭＳ 明朝" w:cs="Times New Roman" w:hint="eastAsia"/>
          <w:color w:val="auto"/>
          <w:sz w:val="18"/>
          <w:szCs w:val="16"/>
        </w:rPr>
        <w:t>違う燃料の加温機を併用している場合は、温室面積をそれぞれの燃料に記載（重複記載</w:t>
      </w:r>
      <w:r w:rsidR="009907AE" w:rsidRPr="001E10A1">
        <w:rPr>
          <w:rFonts w:hAnsi="ＭＳ 明朝" w:cs="Times New Roman" w:hint="eastAsia"/>
          <w:color w:val="auto"/>
          <w:sz w:val="18"/>
          <w:szCs w:val="16"/>
        </w:rPr>
        <w:t>となるので、内訳合計面積は経営する温室面積とは一致しない場合がある</w:t>
      </w:r>
      <w:r w:rsidR="00B34D4A" w:rsidRPr="001E10A1">
        <w:rPr>
          <w:rFonts w:hAnsi="ＭＳ 明朝" w:cs="Times New Roman" w:hint="eastAsia"/>
          <w:color w:val="auto"/>
          <w:sz w:val="18"/>
          <w:szCs w:val="16"/>
        </w:rPr>
        <w:t>）</w:t>
      </w:r>
    </w:p>
    <w:p w14:paraId="280FEC7E" w14:textId="77777777" w:rsidR="003D4D05" w:rsidRPr="001E10A1" w:rsidRDefault="003D4D05" w:rsidP="0023212F">
      <w:pPr>
        <w:spacing w:line="240" w:lineRule="exact"/>
        <w:jc w:val="left"/>
        <w:rPr>
          <w:rFonts w:hAnsi="ＭＳ 明朝" w:cs="Times New Roman"/>
          <w:color w:val="auto"/>
          <w:sz w:val="16"/>
          <w:szCs w:val="16"/>
        </w:rPr>
      </w:pPr>
    </w:p>
    <w:p w14:paraId="6BDC387C" w14:textId="77777777" w:rsidR="009A6334" w:rsidRPr="001E10A1" w:rsidRDefault="009A6334" w:rsidP="0023212F">
      <w:pPr>
        <w:spacing w:line="240" w:lineRule="exact"/>
        <w:jc w:val="left"/>
        <w:rPr>
          <w:rFonts w:hAnsi="ＭＳ 明朝" w:cs="Times New Roman"/>
          <w:color w:val="auto"/>
          <w:sz w:val="16"/>
          <w:szCs w:val="16"/>
        </w:rPr>
      </w:pPr>
    </w:p>
    <w:p w14:paraId="05F07046" w14:textId="04A0CB69" w:rsidR="000A0158" w:rsidRPr="001E10A1" w:rsidRDefault="005D4FBC" w:rsidP="000F32DE">
      <w:pPr>
        <w:spacing w:line="240" w:lineRule="exact"/>
        <w:ind w:firstLineChars="58" w:firstLine="140"/>
        <w:jc w:val="left"/>
        <w:rPr>
          <w:rFonts w:hAnsi="ＭＳ 明朝" w:cs="Times New Roman"/>
          <w:color w:val="auto"/>
          <w:szCs w:val="24"/>
        </w:rPr>
      </w:pPr>
      <w:r w:rsidRPr="001E10A1">
        <w:rPr>
          <w:rFonts w:hAnsi="ＭＳ 明朝" w:cs="Times New Roman" w:hint="eastAsia"/>
          <w:color w:val="auto"/>
          <w:szCs w:val="24"/>
        </w:rPr>
        <w:t>●上記温室における年間燃料使用量（現在使用量）（※２）</w:t>
      </w:r>
    </w:p>
    <w:p w14:paraId="0B63C704" w14:textId="77777777" w:rsidR="005D4FBC" w:rsidRPr="001E10A1"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7E9C50D2" w14:textId="3B403B00" w:rsidTr="0085012D">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E10A1"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年間使用量</w:t>
            </w:r>
            <w:r w:rsidR="00CC720F" w:rsidRPr="001E10A1">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w:t>
            </w:r>
            <w:r w:rsidR="00CC720F" w:rsidRPr="001E10A1">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E10A1"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4AC0E7F3" w14:textId="4A0314B2" w:rsidTr="0085012D">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E10A1"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592DB536" w14:textId="2483090E" w:rsidTr="0085012D">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E10A1"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0.939を乗じる</w:t>
            </w:r>
          </w:p>
        </w:tc>
      </w:tr>
      <w:tr w:rsidR="001E10A1" w:rsidRPr="001E10A1" w14:paraId="4A1FA269" w14:textId="43BE770D" w:rsidTr="0085012D">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571B6C44" w:rsidR="008830D3" w:rsidRPr="001E10A1" w:rsidRDefault="007B6B19" w:rsidP="00CC720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8830D3"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E10A1"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1.299を乗じる</w:t>
            </w:r>
          </w:p>
        </w:tc>
      </w:tr>
      <w:tr w:rsidR="001E10A1" w:rsidRPr="001E10A1" w14:paraId="59D1E99A" w14:textId="37F4BF36" w:rsidTr="0085012D">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E10A1" w:rsidRDefault="00CC720F"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E10A1"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1.560を乗じる</w:t>
            </w:r>
          </w:p>
        </w:tc>
      </w:tr>
      <w:tr w:rsidR="008830D3" w:rsidRPr="001E10A1" w14:paraId="6D5A27E8" w14:textId="2D8D6B1C" w:rsidTr="0085012D">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w:t>
            </w:r>
            <w:r w:rsidR="00CC720F" w:rsidRPr="001E10A1">
              <w:rPr>
                <w:rFonts w:hAnsi="ＭＳ 明朝" w:cs="Times New Roman" w:hint="eastAsia"/>
                <w:color w:val="auto"/>
                <w:sz w:val="22"/>
                <w:szCs w:val="22"/>
              </w:rPr>
              <w:t xml:space="preserve">　</w:t>
            </w:r>
            <w:r w:rsidRPr="001E10A1">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E10A1"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E10A1"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1E10A1"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1E10A1"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1E10A1">
        <w:rPr>
          <w:rFonts w:hAnsi="ＭＳ 明朝" w:cs="Times New Roman" w:hint="eastAsia"/>
          <w:color w:val="auto"/>
          <w:sz w:val="18"/>
          <w:szCs w:val="16"/>
        </w:rPr>
        <w:t>※全事業参加者必須</w:t>
      </w:r>
      <w:r w:rsidR="00E6663F" w:rsidRPr="001E10A1">
        <w:rPr>
          <w:rFonts w:hAnsi="ＭＳ 明朝" w:cs="Times New Roman" w:hint="eastAsia"/>
          <w:color w:val="auto"/>
          <w:sz w:val="18"/>
          <w:szCs w:val="16"/>
        </w:rPr>
        <w:t>。</w:t>
      </w:r>
      <w:r w:rsidR="00DE5975" w:rsidRPr="001E10A1">
        <w:rPr>
          <w:rFonts w:hAnsi="ＭＳ 明朝" w:cs="Times New Roman" w:hint="eastAsia"/>
          <w:color w:val="auto"/>
          <w:sz w:val="18"/>
          <w:szCs w:val="16"/>
        </w:rPr>
        <w:t>燃料</w:t>
      </w:r>
      <w:r w:rsidR="00E6663F" w:rsidRPr="001E10A1">
        <w:rPr>
          <w:rFonts w:hAnsi="ＭＳ 明朝" w:cs="Times New Roman" w:hint="eastAsia"/>
          <w:color w:val="auto"/>
          <w:sz w:val="18"/>
          <w:szCs w:val="16"/>
        </w:rPr>
        <w:t>使用量は</w:t>
      </w:r>
      <w:r w:rsidR="0024006E" w:rsidRPr="001E10A1">
        <w:rPr>
          <w:rFonts w:asciiTheme="minorEastAsia" w:eastAsiaTheme="minorEastAsia" w:hAnsiTheme="minorEastAsia" w:cs="Times New Roman" w:hint="eastAsia"/>
          <w:color w:val="auto"/>
          <w:sz w:val="18"/>
          <w:szCs w:val="18"/>
        </w:rPr>
        <w:t>温室の加温に用い</w:t>
      </w:r>
      <w:r w:rsidR="00962A93" w:rsidRPr="001E10A1">
        <w:rPr>
          <w:rFonts w:asciiTheme="minorEastAsia" w:eastAsiaTheme="minorEastAsia" w:hAnsiTheme="minorEastAsia" w:cs="Times New Roman" w:hint="eastAsia"/>
          <w:color w:val="auto"/>
          <w:sz w:val="18"/>
          <w:szCs w:val="18"/>
        </w:rPr>
        <w:t>てい</w:t>
      </w:r>
      <w:r w:rsidR="0024006E" w:rsidRPr="001E10A1">
        <w:rPr>
          <w:rFonts w:asciiTheme="minorEastAsia" w:eastAsiaTheme="minorEastAsia" w:hAnsiTheme="minorEastAsia" w:cs="Times New Roman" w:hint="eastAsia"/>
          <w:color w:val="auto"/>
          <w:sz w:val="18"/>
          <w:szCs w:val="18"/>
        </w:rPr>
        <w:t>る</w:t>
      </w:r>
      <w:r w:rsidR="00257BB0" w:rsidRPr="001E10A1">
        <w:rPr>
          <w:rFonts w:asciiTheme="minorEastAsia" w:eastAsiaTheme="minorEastAsia" w:hAnsiTheme="minorEastAsia" w:hint="eastAsia"/>
          <w:color w:val="auto"/>
          <w:sz w:val="18"/>
          <w:szCs w:val="18"/>
        </w:rPr>
        <w:t>燃料</w:t>
      </w:r>
      <w:r w:rsidR="00962A93" w:rsidRPr="001E10A1">
        <w:rPr>
          <w:rFonts w:asciiTheme="minorEastAsia" w:eastAsiaTheme="minorEastAsia" w:hAnsiTheme="minorEastAsia" w:hint="eastAsia"/>
          <w:color w:val="auto"/>
          <w:sz w:val="18"/>
          <w:szCs w:val="18"/>
        </w:rPr>
        <w:t>を</w:t>
      </w:r>
      <w:r w:rsidR="00257BB0" w:rsidRPr="001E10A1">
        <w:rPr>
          <w:rFonts w:asciiTheme="minorEastAsia" w:eastAsiaTheme="minorEastAsia" w:hAnsiTheme="minorEastAsia" w:hint="eastAsia"/>
          <w:color w:val="auto"/>
          <w:sz w:val="18"/>
          <w:szCs w:val="18"/>
        </w:rPr>
        <w:t>種類別に</w:t>
      </w:r>
      <w:r w:rsidR="00962A93" w:rsidRPr="001E10A1">
        <w:rPr>
          <w:rFonts w:asciiTheme="minorEastAsia" w:eastAsiaTheme="minorEastAsia" w:hAnsiTheme="minorEastAsia" w:hint="eastAsia"/>
          <w:color w:val="auto"/>
          <w:sz w:val="18"/>
          <w:szCs w:val="18"/>
        </w:rPr>
        <w:t>すべて</w:t>
      </w:r>
      <w:r w:rsidR="0024006E" w:rsidRPr="001E10A1">
        <w:rPr>
          <w:rFonts w:asciiTheme="minorEastAsia" w:eastAsiaTheme="minorEastAsia" w:hAnsiTheme="minorEastAsia" w:hint="eastAsia"/>
          <w:color w:val="auto"/>
          <w:sz w:val="18"/>
          <w:szCs w:val="18"/>
        </w:rPr>
        <w:t>記載</w:t>
      </w:r>
    </w:p>
    <w:p w14:paraId="5ACC9902" w14:textId="10CDC325" w:rsidR="007E1C79" w:rsidRPr="001E10A1"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E10A1">
        <w:rPr>
          <w:rFonts w:asciiTheme="minorEastAsia" w:eastAsiaTheme="minorEastAsia" w:hAnsiTheme="minorEastAsia" w:cs="Times New Roman" w:hint="eastAsia"/>
          <w:color w:val="auto"/>
          <w:sz w:val="18"/>
          <w:szCs w:val="18"/>
        </w:rPr>
        <w:t>Ａ重油、灯油</w:t>
      </w:r>
      <w:r w:rsidR="00257BB0" w:rsidRPr="001E10A1">
        <w:rPr>
          <w:rFonts w:asciiTheme="minorEastAsia" w:eastAsiaTheme="minorEastAsia" w:hAnsiTheme="minorEastAsia" w:cs="Times New Roman" w:hint="eastAsia"/>
          <w:color w:val="auto"/>
          <w:sz w:val="18"/>
          <w:szCs w:val="18"/>
        </w:rPr>
        <w:t>は「ℓ」、</w:t>
      </w:r>
      <w:r w:rsidR="00257BB0" w:rsidRPr="001E10A1">
        <w:rPr>
          <w:rFonts w:asciiTheme="minorEastAsia" w:eastAsiaTheme="minorEastAsia" w:hAnsiTheme="minorEastAsia" w:hint="eastAsia"/>
          <w:color w:val="auto"/>
          <w:sz w:val="18"/>
          <w:szCs w:val="18"/>
        </w:rPr>
        <w:t>ＬＰガスは「㎏」、ＬＮＧは「㎥」</w:t>
      </w:r>
      <w:r w:rsidR="007E1C79" w:rsidRPr="001E10A1">
        <w:rPr>
          <w:rFonts w:asciiTheme="minorEastAsia" w:eastAsiaTheme="minorEastAsia" w:hAnsiTheme="minorEastAsia" w:hint="eastAsia"/>
          <w:color w:val="auto"/>
          <w:sz w:val="18"/>
          <w:szCs w:val="18"/>
        </w:rPr>
        <w:t>単位で記載</w:t>
      </w:r>
    </w:p>
    <w:p w14:paraId="7DCA1FC6" w14:textId="77777777" w:rsidR="00EE0CEE" w:rsidRPr="001E10A1"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1E10A1">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182B38D6" w14:textId="4E31DD73" w:rsidR="008A4725" w:rsidRPr="001E10A1"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1E10A1"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1E10A1" w:rsidRDefault="00CC720F" w:rsidP="00CC720F">
      <w:pPr>
        <w:spacing w:line="400" w:lineRule="exact"/>
        <w:ind w:firstLineChars="62" w:firstLine="150"/>
        <w:jc w:val="left"/>
        <w:rPr>
          <w:rFonts w:hAnsi="ＭＳ 明朝" w:cs="Times New Roman"/>
          <w:color w:val="auto"/>
          <w:sz w:val="20"/>
          <w:szCs w:val="24"/>
        </w:rPr>
      </w:pPr>
      <w:r w:rsidRPr="001E10A1">
        <w:rPr>
          <w:rFonts w:hAnsi="ＭＳ 明朝" w:cs="Times New Roman" w:hint="eastAsia"/>
          <w:color w:val="auto"/>
          <w:szCs w:val="24"/>
        </w:rPr>
        <w:t>●上記温室における年間燃料使用量（目標使用量）</w:t>
      </w:r>
      <w:r w:rsidRPr="001E10A1">
        <w:rPr>
          <w:rFonts w:hAnsi="ＭＳ 明朝" w:cs="Times New Roman" w:hint="eastAsia"/>
          <w:color w:val="auto"/>
          <w:sz w:val="20"/>
          <w:szCs w:val="24"/>
        </w:rPr>
        <w:t>（※３、※４）</w:t>
      </w:r>
    </w:p>
    <w:p w14:paraId="6710CE38" w14:textId="77777777" w:rsidR="00CC720F" w:rsidRPr="001E10A1"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31DBBFAA" w14:textId="77777777" w:rsidTr="0085012D">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E10A1"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09C9ADC" w14:textId="77777777" w:rsidTr="0085012D">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E10A1"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4C5EC7AB" w14:textId="77777777" w:rsidTr="0085012D">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1E10A1"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047DECA9" w14:textId="77777777" w:rsidTr="0085012D">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AFCED16" w:rsidR="00CC720F" w:rsidRPr="001E10A1" w:rsidRDefault="006D6934"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C720F"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E10A1"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75337535" w14:textId="77777777" w:rsidTr="0085012D">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E10A1"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0FB4CDC0" w14:textId="77777777" w:rsidTr="0085012D">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E10A1"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E10A1"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1E10A1"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1E10A1" w:rsidRDefault="0023212F" w:rsidP="0023212F">
      <w:pPr>
        <w:spacing w:line="240" w:lineRule="exact"/>
        <w:ind w:firstLineChars="200" w:firstLine="364"/>
        <w:jc w:val="left"/>
        <w:rPr>
          <w:rFonts w:hAnsi="ＭＳ 明朝" w:cs="Times New Roman"/>
          <w:color w:val="auto"/>
          <w:sz w:val="18"/>
          <w:szCs w:val="16"/>
        </w:rPr>
      </w:pPr>
      <w:r w:rsidRPr="001E10A1">
        <w:rPr>
          <w:rFonts w:hAnsi="ＭＳ 明朝" w:cs="Times New Roman" w:hint="eastAsia"/>
          <w:color w:val="auto"/>
          <w:sz w:val="18"/>
          <w:szCs w:val="16"/>
        </w:rPr>
        <w:t>※取組目標1.(1)及び1.(2)に○印を記載した事業参加者のみ記載</w:t>
      </w:r>
    </w:p>
    <w:p w14:paraId="09BDBE45" w14:textId="2372E453" w:rsidR="008A4725" w:rsidRPr="001E10A1" w:rsidRDefault="008A4725" w:rsidP="00EE0CEE">
      <w:pPr>
        <w:spacing w:line="240" w:lineRule="exact"/>
        <w:ind w:leftChars="151" w:left="427" w:hangingChars="34" w:hanging="6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000570BE" w:rsidRPr="001E10A1">
        <w:rPr>
          <w:rFonts w:asciiTheme="minorEastAsia" w:eastAsiaTheme="minorEastAsia" w:hAnsiTheme="minorEastAsia" w:hint="eastAsia"/>
          <w:color w:val="auto"/>
          <w:sz w:val="18"/>
          <w:szCs w:val="18"/>
        </w:rPr>
        <w:t>目標</w:t>
      </w:r>
      <w:r w:rsidRPr="001E10A1">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bookmarkEnd w:id="3"/>
    <w:p w14:paraId="1FCE23D2" w14:textId="77777777" w:rsidR="009A6334" w:rsidRPr="001E10A1"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E10A1"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1E10A1" w:rsidRDefault="00CC720F" w:rsidP="00D44386">
      <w:pPr>
        <w:spacing w:line="240" w:lineRule="exact"/>
        <w:ind w:firstLineChars="100" w:firstLine="242"/>
        <w:jc w:val="left"/>
        <w:rPr>
          <w:rFonts w:hAnsi="ＭＳ 明朝" w:cs="Times New Roman"/>
          <w:color w:val="auto"/>
          <w:szCs w:val="24"/>
        </w:rPr>
      </w:pPr>
      <w:r w:rsidRPr="001E10A1">
        <w:rPr>
          <w:rFonts w:hAnsi="ＭＳ 明朝" w:cs="Times New Roman" w:hint="eastAsia"/>
          <w:color w:val="auto"/>
          <w:szCs w:val="24"/>
        </w:rPr>
        <w:t>●上記温室における年間生産量（現在生産量）（</w:t>
      </w:r>
      <w:r w:rsidRPr="001E10A1">
        <w:rPr>
          <w:rFonts w:hAnsi="ＭＳ 明朝" w:cs="Times New Roman" w:hint="eastAsia"/>
          <w:color w:val="auto"/>
          <w:sz w:val="20"/>
          <w:szCs w:val="24"/>
        </w:rPr>
        <w:t>※５</w:t>
      </w:r>
      <w:r w:rsidRPr="001E10A1">
        <w:rPr>
          <w:rFonts w:hAnsi="ＭＳ 明朝" w:cs="Times New Roman" w:hint="eastAsia"/>
          <w:color w:val="auto"/>
          <w:szCs w:val="24"/>
        </w:rPr>
        <w:t>）</w:t>
      </w:r>
    </w:p>
    <w:p w14:paraId="08BF7ADA" w14:textId="77777777" w:rsidR="00C87852" w:rsidRPr="001E10A1"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39AE3DEB" w14:textId="77777777" w:rsidTr="0085012D">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E10A1"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E10A1"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320CE4FC" w14:textId="77777777" w:rsidTr="0085012D">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1E10A1" w:rsidRDefault="00C87852" w:rsidP="00D44386">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E10A1"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E10A1"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0E9EA232" w14:textId="77777777" w:rsidTr="0085012D">
        <w:tc>
          <w:tcPr>
            <w:tcW w:w="1413" w:type="dxa"/>
            <w:vMerge w:val="restart"/>
            <w:tcBorders>
              <w:top w:val="single" w:sz="4" w:space="0" w:color="auto"/>
              <w:left w:val="single" w:sz="4" w:space="0" w:color="auto"/>
              <w:right w:val="single" w:sz="4" w:space="0" w:color="auto"/>
            </w:tcBorders>
          </w:tcPr>
          <w:p w14:paraId="2B9AE671"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E10A1"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0DA782EA" w14:textId="77777777" w:rsidTr="0085012D">
        <w:tc>
          <w:tcPr>
            <w:tcW w:w="1413" w:type="dxa"/>
            <w:vMerge/>
            <w:tcBorders>
              <w:left w:val="single" w:sz="4" w:space="0" w:color="auto"/>
              <w:right w:val="single" w:sz="4" w:space="0" w:color="auto"/>
            </w:tcBorders>
          </w:tcPr>
          <w:p w14:paraId="76C1112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E10A1"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297A59B3" w14:textId="77777777" w:rsidTr="0085012D">
        <w:tc>
          <w:tcPr>
            <w:tcW w:w="1413" w:type="dxa"/>
            <w:vMerge/>
            <w:tcBorders>
              <w:left w:val="single" w:sz="4" w:space="0" w:color="auto"/>
              <w:right w:val="single" w:sz="4" w:space="0" w:color="auto"/>
            </w:tcBorders>
          </w:tcPr>
          <w:p w14:paraId="6E55F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04204534" w:rsidR="00C87852" w:rsidRPr="001E10A1" w:rsidRDefault="007B6B19" w:rsidP="00C87852">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E10A1"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3F3D31F3" w14:textId="77777777" w:rsidTr="0085012D">
        <w:tc>
          <w:tcPr>
            <w:tcW w:w="1413" w:type="dxa"/>
            <w:vMerge/>
            <w:tcBorders>
              <w:left w:val="single" w:sz="4" w:space="0" w:color="auto"/>
              <w:bottom w:val="single" w:sz="4" w:space="0" w:color="auto"/>
              <w:right w:val="single" w:sz="4" w:space="0" w:color="auto"/>
            </w:tcBorders>
          </w:tcPr>
          <w:p w14:paraId="55CFFB1F"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E10A1"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0F32DE" w:rsidRPr="001E10A1" w14:paraId="71079BE1"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E10A1"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1E10A1"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1E10A1" w:rsidRDefault="003D4D05" w:rsidP="008A4725">
      <w:pPr>
        <w:spacing w:line="240" w:lineRule="exact"/>
        <w:ind w:firstLineChars="234" w:firstLine="426"/>
        <w:jc w:val="left"/>
        <w:rPr>
          <w:rFonts w:hAnsi="ＭＳ 明朝" w:cs="Times New Roman"/>
          <w:color w:val="auto"/>
          <w:sz w:val="18"/>
          <w:szCs w:val="16"/>
        </w:rPr>
      </w:pPr>
      <w:r w:rsidRPr="001E10A1">
        <w:rPr>
          <w:rFonts w:hAnsi="ＭＳ 明朝" w:cs="Times New Roman" w:hint="eastAsia"/>
          <w:color w:val="auto"/>
          <w:sz w:val="18"/>
          <w:szCs w:val="16"/>
        </w:rPr>
        <w:t>※</w:t>
      </w:r>
      <w:bookmarkEnd w:id="6"/>
      <w:r w:rsidRPr="001E10A1">
        <w:rPr>
          <w:rFonts w:hAnsi="ＭＳ 明朝" w:cs="Times New Roman" w:hint="eastAsia"/>
          <w:color w:val="auto"/>
          <w:sz w:val="18"/>
          <w:szCs w:val="16"/>
        </w:rPr>
        <w:t>取組目標1.(2)に○印を記載した事業参加者のみ記載</w:t>
      </w:r>
    </w:p>
    <w:p w14:paraId="3B5580EC" w14:textId="77777777" w:rsidR="00EE0CEE" w:rsidRPr="001E10A1" w:rsidRDefault="008A4725" w:rsidP="00AD66B4">
      <w:pPr>
        <w:spacing w:line="240" w:lineRule="exact"/>
        <w:ind w:leftChars="176" w:left="427" w:hanging="1"/>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51C642A7" w14:textId="77777777" w:rsidR="009A6334" w:rsidRPr="001E10A1"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E10A1"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1E10A1" w:rsidRDefault="00C87852" w:rsidP="003D4D05">
      <w:pPr>
        <w:spacing w:line="240" w:lineRule="exact"/>
        <w:ind w:firstLineChars="62" w:firstLine="150"/>
        <w:jc w:val="left"/>
        <w:rPr>
          <w:rFonts w:hAnsi="ＭＳ 明朝" w:cs="Times New Roman"/>
          <w:color w:val="auto"/>
          <w:szCs w:val="24"/>
        </w:rPr>
      </w:pPr>
      <w:r w:rsidRPr="001E10A1">
        <w:rPr>
          <w:rFonts w:hAnsi="ＭＳ 明朝" w:cs="Times New Roman" w:hint="eastAsia"/>
          <w:color w:val="auto"/>
          <w:szCs w:val="24"/>
        </w:rPr>
        <w:t>●上記温室における年間生産量（目標生産量）（</w:t>
      </w:r>
      <w:r w:rsidRPr="001E10A1">
        <w:rPr>
          <w:rFonts w:hAnsi="ＭＳ 明朝" w:cs="Times New Roman" w:hint="eastAsia"/>
          <w:color w:val="auto"/>
          <w:sz w:val="20"/>
          <w:szCs w:val="24"/>
        </w:rPr>
        <w:t>※４</w:t>
      </w:r>
      <w:r w:rsidRPr="001E10A1">
        <w:rPr>
          <w:rFonts w:hAnsi="ＭＳ 明朝" w:cs="Times New Roman" w:hint="eastAsia"/>
          <w:color w:val="auto"/>
          <w:szCs w:val="24"/>
        </w:rPr>
        <w:t>）</w:t>
      </w:r>
    </w:p>
    <w:p w14:paraId="26EED5DE" w14:textId="77777777" w:rsidR="00C87852" w:rsidRPr="001E10A1"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7FF3AAFF" w14:textId="77777777" w:rsidTr="0071794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E10A1"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261785B" w14:textId="77777777" w:rsidTr="00717946">
        <w:tc>
          <w:tcPr>
            <w:tcW w:w="1413" w:type="dxa"/>
            <w:tcBorders>
              <w:top w:val="single" w:sz="4" w:space="0" w:color="auto"/>
              <w:left w:val="single" w:sz="4" w:space="0" w:color="auto"/>
              <w:bottom w:val="single" w:sz="4" w:space="0" w:color="000000"/>
              <w:right w:val="single" w:sz="4" w:space="0" w:color="auto"/>
            </w:tcBorders>
          </w:tcPr>
          <w:p w14:paraId="41F3FAA3" w14:textId="0A392802"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000000"/>
              <w:right w:val="single" w:sz="4" w:space="0" w:color="auto"/>
            </w:tcBorders>
          </w:tcPr>
          <w:p w14:paraId="47E31EC0"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6F1F75ED"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24FBFE8F" w14:textId="77777777" w:rsidR="00C87852" w:rsidRPr="001E10A1"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28755EDC" w14:textId="77777777" w:rsidTr="00717946">
        <w:tc>
          <w:tcPr>
            <w:tcW w:w="1413" w:type="dxa"/>
            <w:vMerge w:val="restart"/>
            <w:tcBorders>
              <w:top w:val="single" w:sz="4" w:space="0" w:color="000000"/>
              <w:left w:val="single" w:sz="4" w:space="0" w:color="auto"/>
              <w:right w:val="single" w:sz="4" w:space="0" w:color="auto"/>
            </w:tcBorders>
          </w:tcPr>
          <w:p w14:paraId="2053350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000000"/>
              <w:left w:val="single" w:sz="4" w:space="0" w:color="auto"/>
              <w:bottom w:val="single" w:sz="4" w:space="0" w:color="auto"/>
              <w:right w:val="single" w:sz="4" w:space="0" w:color="auto"/>
            </w:tcBorders>
          </w:tcPr>
          <w:p w14:paraId="6F17368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000000"/>
              <w:left w:val="single" w:sz="4" w:space="0" w:color="auto"/>
              <w:bottom w:val="single" w:sz="4" w:space="0" w:color="auto"/>
              <w:right w:val="single" w:sz="4" w:space="0" w:color="auto"/>
            </w:tcBorders>
          </w:tcPr>
          <w:p w14:paraId="6894BB14"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2CD9D1D9"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3B5434AB" w14:textId="1767A295" w:rsidR="00C87852" w:rsidRPr="001E10A1"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196AF712" w14:textId="77777777" w:rsidTr="0085012D">
        <w:tc>
          <w:tcPr>
            <w:tcW w:w="1413" w:type="dxa"/>
            <w:vMerge/>
            <w:tcBorders>
              <w:left w:val="single" w:sz="4" w:space="0" w:color="auto"/>
              <w:right w:val="single" w:sz="4" w:space="0" w:color="auto"/>
            </w:tcBorders>
          </w:tcPr>
          <w:p w14:paraId="39C4F67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E10A1"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3ADDB238" w14:textId="77777777" w:rsidTr="0085012D">
        <w:tc>
          <w:tcPr>
            <w:tcW w:w="1413" w:type="dxa"/>
            <w:vMerge/>
            <w:tcBorders>
              <w:left w:val="single" w:sz="4" w:space="0" w:color="auto"/>
              <w:right w:val="single" w:sz="4" w:space="0" w:color="auto"/>
            </w:tcBorders>
          </w:tcPr>
          <w:p w14:paraId="3795316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6876CFF4" w:rsidR="00C87852" w:rsidRPr="001E10A1" w:rsidRDefault="007B6B19"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E10A1"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45BEF569" w14:textId="77777777" w:rsidTr="0085012D">
        <w:tc>
          <w:tcPr>
            <w:tcW w:w="1413" w:type="dxa"/>
            <w:vMerge/>
            <w:tcBorders>
              <w:left w:val="single" w:sz="4" w:space="0" w:color="auto"/>
              <w:bottom w:val="single" w:sz="4" w:space="0" w:color="auto"/>
              <w:right w:val="single" w:sz="4" w:space="0" w:color="auto"/>
            </w:tcBorders>
          </w:tcPr>
          <w:p w14:paraId="660AE37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E10A1"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2FEE2C28"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E10A1"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1E10A1"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1E10A1"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1E10A1">
        <w:rPr>
          <w:rFonts w:asciiTheme="minorEastAsia" w:eastAsiaTheme="minorEastAsia" w:hAnsiTheme="minorEastAsia" w:hint="eastAsia"/>
          <w:color w:val="auto"/>
          <w:sz w:val="18"/>
          <w:szCs w:val="18"/>
        </w:rPr>
        <w:t>※</w:t>
      </w:r>
      <w:r w:rsidR="00807262" w:rsidRPr="001E10A1">
        <w:rPr>
          <w:rFonts w:asciiTheme="minorEastAsia" w:eastAsiaTheme="minorEastAsia" w:hAnsiTheme="minorEastAsia" w:cs="Times New Roman" w:hint="eastAsia"/>
          <w:color w:val="auto"/>
          <w:sz w:val="18"/>
          <w:szCs w:val="16"/>
        </w:rPr>
        <w:t>取組目標</w:t>
      </w:r>
      <w:r w:rsidR="003D4D05" w:rsidRPr="001E10A1">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1E10A1" w:rsidRDefault="008A4725" w:rsidP="00EE0CEE">
      <w:pPr>
        <w:spacing w:line="240" w:lineRule="exact"/>
        <w:ind w:leftChars="118" w:left="428" w:hangingChars="78" w:hanging="14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33A25466" w14:textId="77777777" w:rsidR="00807262" w:rsidRPr="001E10A1"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E10A1" w:rsidRPr="001E10A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E10A1" w:rsidRDefault="00807262" w:rsidP="000F32DE">
            <w:pPr>
              <w:spacing w:line="400" w:lineRule="exact"/>
              <w:ind w:firstLineChars="15" w:firstLine="36"/>
              <w:jc w:val="left"/>
              <w:rPr>
                <w:rFonts w:hAnsi="ＭＳ 明朝" w:cs="Times New Roman"/>
                <w:color w:val="auto"/>
                <w:szCs w:val="24"/>
              </w:rPr>
            </w:pPr>
            <w:r w:rsidRPr="001E10A1">
              <w:rPr>
                <w:rFonts w:hAnsi="ＭＳ 明朝" w:cs="Times New Roman" w:hint="eastAsia"/>
                <w:color w:val="auto"/>
                <w:szCs w:val="24"/>
              </w:rPr>
              <w:t>●経営における</w:t>
            </w:r>
            <w:r w:rsidR="002A4CC4" w:rsidRPr="001E10A1">
              <w:rPr>
                <w:rFonts w:hAnsi="ＭＳ 明朝" w:cs="Times New Roman" w:hint="eastAsia"/>
                <w:color w:val="auto"/>
                <w:szCs w:val="24"/>
              </w:rPr>
              <w:t>燃料</w:t>
            </w:r>
            <w:r w:rsidRPr="001E10A1">
              <w:rPr>
                <w:rFonts w:hAnsi="ＭＳ 明朝" w:cs="Times New Roman" w:hint="eastAsia"/>
                <w:color w:val="auto"/>
                <w:szCs w:val="24"/>
              </w:rPr>
              <w:t>コ</w:t>
            </w:r>
            <w:r w:rsidR="00B44485" w:rsidRPr="001E10A1">
              <w:rPr>
                <w:rFonts w:hAnsi="ＭＳ 明朝" w:cs="Times New Roman" w:hint="eastAsia"/>
                <w:color w:val="auto"/>
                <w:szCs w:val="24"/>
              </w:rPr>
              <w:t>ストの変動抑制量（目標抑制量</w:t>
            </w:r>
            <w:r w:rsidRPr="001E10A1">
              <w:rPr>
                <w:rFonts w:hAnsi="ＭＳ 明朝" w:cs="Times New Roman" w:hint="eastAsia"/>
                <w:color w:val="auto"/>
                <w:szCs w:val="24"/>
              </w:rPr>
              <w:t>）</w:t>
            </w:r>
            <w:r w:rsidR="003D1705" w:rsidRPr="001E10A1">
              <w:rPr>
                <w:rFonts w:hAnsi="ＭＳ 明朝" w:cs="Times New Roman" w:hint="eastAsia"/>
                <w:color w:val="auto"/>
                <w:szCs w:val="24"/>
              </w:rPr>
              <w:t>（</w:t>
            </w:r>
            <w:r w:rsidR="003D1705" w:rsidRPr="001E10A1">
              <w:rPr>
                <w:rFonts w:hAnsi="ＭＳ 明朝" w:cs="Times New Roman" w:hint="eastAsia"/>
                <w:color w:val="auto"/>
                <w:sz w:val="20"/>
                <w:szCs w:val="20"/>
              </w:rPr>
              <w:t>※４</w:t>
            </w:r>
            <w:r w:rsidR="003D1705" w:rsidRPr="001E10A1">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E10A1"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E10A1"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E10A1" w:rsidRDefault="00807262" w:rsidP="00807262">
      <w:pPr>
        <w:spacing w:line="240" w:lineRule="exact"/>
        <w:ind w:firstLineChars="62" w:firstLine="150"/>
        <w:jc w:val="left"/>
        <w:rPr>
          <w:rFonts w:hAnsi="ＭＳ 明朝" w:cs="Times New Roman"/>
          <w:color w:val="auto"/>
          <w:sz w:val="18"/>
          <w:szCs w:val="16"/>
        </w:rPr>
      </w:pPr>
      <w:r w:rsidRPr="001E10A1">
        <w:rPr>
          <w:rFonts w:hAnsi="ＭＳ 明朝" w:cs="Times New Roman" w:hint="eastAsia"/>
          <w:color w:val="auto"/>
          <w:szCs w:val="24"/>
        </w:rPr>
        <w:t xml:space="preserve">　</w:t>
      </w:r>
      <w:r w:rsidRPr="001E10A1">
        <w:rPr>
          <w:rFonts w:hAnsi="ＭＳ 明朝" w:cs="Times New Roman" w:hint="eastAsia"/>
          <w:color w:val="auto"/>
          <w:sz w:val="18"/>
          <w:szCs w:val="16"/>
        </w:rPr>
        <w:t>※取組目標1.(3)に○印を記載した事業参加者のみ記載。</w:t>
      </w:r>
    </w:p>
    <w:p w14:paraId="7AAA00CF" w14:textId="77777777" w:rsidR="004135D8" w:rsidRPr="001E10A1" w:rsidRDefault="00807262" w:rsidP="004135D8">
      <w:pPr>
        <w:spacing w:line="240" w:lineRule="exact"/>
        <w:ind w:firstLineChars="312" w:firstLine="568"/>
        <w:jc w:val="left"/>
        <w:rPr>
          <w:rFonts w:hAnsi="ＭＳ 明朝" w:cs="Times New Roman"/>
          <w:color w:val="auto"/>
          <w:sz w:val="18"/>
          <w:szCs w:val="16"/>
        </w:rPr>
      </w:pPr>
      <w:r w:rsidRPr="001E10A1">
        <w:rPr>
          <w:rFonts w:hAnsi="ＭＳ 明朝" w:cs="Times New Roman" w:hint="eastAsia"/>
          <w:color w:val="auto"/>
          <w:sz w:val="18"/>
          <w:szCs w:val="16"/>
        </w:rPr>
        <w:t>ただし、支援対象者が一体的に取り組む場合は</w:t>
      </w:r>
      <w:r w:rsidR="004135D8" w:rsidRPr="001E10A1">
        <w:rPr>
          <w:rFonts w:hAnsi="ＭＳ 明朝" w:cs="Times New Roman" w:hint="eastAsia"/>
          <w:color w:val="auto"/>
          <w:sz w:val="18"/>
          <w:szCs w:val="16"/>
        </w:rPr>
        <w:t>、記載不要。</w:t>
      </w:r>
    </w:p>
    <w:p w14:paraId="32980B0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6C82F58"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 xml:space="preserve">３．過去の燃料使用量削減実績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E10A1" w:rsidRPr="001E10A1" w14:paraId="05609674" w14:textId="77777777" w:rsidTr="002034B6">
        <w:tc>
          <w:tcPr>
            <w:tcW w:w="2934" w:type="dxa"/>
            <w:shd w:val="clear" w:color="auto" w:fill="auto"/>
            <w:vAlign w:val="center"/>
          </w:tcPr>
          <w:p w14:paraId="05B5DC19" w14:textId="77777777" w:rsidR="002A4CC4" w:rsidRPr="003A1BAB" w:rsidRDefault="002A4CC4" w:rsidP="002034B6">
            <w:pPr>
              <w:spacing w:line="306" w:lineRule="exact"/>
              <w:ind w:left="81"/>
              <w:jc w:val="center"/>
              <w:rPr>
                <w:rFonts w:asciiTheme="minorEastAsia" w:eastAsiaTheme="minorEastAsia" w:hAnsiTheme="minorEastAsia"/>
                <w:color w:val="auto"/>
                <w:sz w:val="21"/>
              </w:rPr>
            </w:pPr>
          </w:p>
        </w:tc>
        <w:tc>
          <w:tcPr>
            <w:tcW w:w="983" w:type="dxa"/>
            <w:shd w:val="clear" w:color="auto" w:fill="auto"/>
            <w:vAlign w:val="center"/>
          </w:tcPr>
          <w:p w14:paraId="2CC9538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削減率</w:t>
            </w:r>
          </w:p>
        </w:tc>
        <w:tc>
          <w:tcPr>
            <w:tcW w:w="1819" w:type="dxa"/>
            <w:shd w:val="clear" w:color="auto" w:fill="auto"/>
            <w:vAlign w:val="center"/>
          </w:tcPr>
          <w:p w14:paraId="429568B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実施事業年度</w:t>
            </w:r>
          </w:p>
        </w:tc>
        <w:tc>
          <w:tcPr>
            <w:tcW w:w="3216" w:type="dxa"/>
            <w:shd w:val="clear" w:color="auto" w:fill="auto"/>
            <w:vAlign w:val="center"/>
          </w:tcPr>
          <w:p w14:paraId="78DE5B46"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実績</w:t>
            </w:r>
          </w:p>
        </w:tc>
      </w:tr>
      <w:tr w:rsidR="001E10A1" w:rsidRPr="001E10A1" w14:paraId="10B70A77" w14:textId="77777777" w:rsidTr="002034B6">
        <w:trPr>
          <w:trHeight w:val="567"/>
        </w:trPr>
        <w:tc>
          <w:tcPr>
            <w:tcW w:w="2934" w:type="dxa"/>
            <w:vMerge w:val="restart"/>
            <w:shd w:val="clear" w:color="auto" w:fill="auto"/>
            <w:vAlign w:val="center"/>
          </w:tcPr>
          <w:p w14:paraId="657883B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10a当たり燃料使用量</w:t>
            </w:r>
          </w:p>
        </w:tc>
        <w:tc>
          <w:tcPr>
            <w:tcW w:w="983" w:type="dxa"/>
            <w:vMerge w:val="restart"/>
            <w:shd w:val="clear" w:color="auto" w:fill="auto"/>
            <w:vAlign w:val="center"/>
          </w:tcPr>
          <w:p w14:paraId="5B62817C"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6D0E691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CE322B3" w14:textId="0493082E"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5BE8E409" w14:textId="77777777" w:rsidTr="002034B6">
        <w:trPr>
          <w:trHeight w:val="567"/>
        </w:trPr>
        <w:tc>
          <w:tcPr>
            <w:tcW w:w="2934" w:type="dxa"/>
            <w:vMerge/>
            <w:shd w:val="clear" w:color="auto" w:fill="auto"/>
            <w:vAlign w:val="center"/>
          </w:tcPr>
          <w:p w14:paraId="59193E1D"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870B1E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666D7A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426C9DA7" w14:textId="753B4D32"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12AA8630" w14:textId="77777777" w:rsidTr="002034B6">
        <w:trPr>
          <w:trHeight w:val="567"/>
        </w:trPr>
        <w:tc>
          <w:tcPr>
            <w:tcW w:w="2934" w:type="dxa"/>
            <w:vMerge/>
            <w:shd w:val="clear" w:color="auto" w:fill="auto"/>
            <w:vAlign w:val="center"/>
          </w:tcPr>
          <w:p w14:paraId="10811B58"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4402ABED"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58A7C57"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CD0D5E5" w14:textId="3F05CCCC" w:rsidR="002A4CC4" w:rsidRPr="003A1BAB" w:rsidRDefault="00BD7537"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0A62D574" w14:textId="77777777" w:rsidTr="002034B6">
        <w:trPr>
          <w:trHeight w:val="567"/>
        </w:trPr>
        <w:tc>
          <w:tcPr>
            <w:tcW w:w="2934" w:type="dxa"/>
            <w:vMerge/>
            <w:shd w:val="clear" w:color="auto" w:fill="auto"/>
            <w:vAlign w:val="center"/>
          </w:tcPr>
          <w:p w14:paraId="32EAAAA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6FA223A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3FC7F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3BE63A99" w14:textId="62DFC880"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48C993D1" w14:textId="77777777" w:rsidTr="002034B6">
        <w:trPr>
          <w:trHeight w:val="567"/>
        </w:trPr>
        <w:tc>
          <w:tcPr>
            <w:tcW w:w="2934" w:type="dxa"/>
            <w:vMerge/>
            <w:shd w:val="clear" w:color="auto" w:fill="auto"/>
            <w:vAlign w:val="center"/>
          </w:tcPr>
          <w:p w14:paraId="0CA37CC4"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76F61276"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92F3FF6"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04B5AD64" w14:textId="77777777" w:rsidR="002A4CC4" w:rsidRPr="003A1BAB" w:rsidRDefault="002A4CC4"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1D234EF7" w14:textId="77777777" w:rsidTr="002034B6">
        <w:trPr>
          <w:trHeight w:val="567"/>
        </w:trPr>
        <w:tc>
          <w:tcPr>
            <w:tcW w:w="2934" w:type="dxa"/>
            <w:vMerge/>
            <w:shd w:val="clear" w:color="auto" w:fill="auto"/>
            <w:vAlign w:val="center"/>
          </w:tcPr>
          <w:p w14:paraId="7838A57E"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031DA8B"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0399E56F"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42038C1F"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713A8E1F" w14:textId="77777777" w:rsidTr="002034B6">
        <w:trPr>
          <w:trHeight w:val="567"/>
        </w:trPr>
        <w:tc>
          <w:tcPr>
            <w:tcW w:w="2934" w:type="dxa"/>
            <w:vMerge w:val="restart"/>
            <w:shd w:val="clear" w:color="auto" w:fill="auto"/>
            <w:vAlign w:val="center"/>
          </w:tcPr>
          <w:p w14:paraId="6E991B11"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単位生産量当たり燃料使用量</w:t>
            </w:r>
          </w:p>
        </w:tc>
        <w:tc>
          <w:tcPr>
            <w:tcW w:w="983" w:type="dxa"/>
            <w:vMerge w:val="restart"/>
            <w:shd w:val="clear" w:color="auto" w:fill="auto"/>
            <w:vAlign w:val="center"/>
          </w:tcPr>
          <w:p w14:paraId="02B04401"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3F2D9256"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253BB05" w14:textId="48E0F8EA"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4DD3A6CD" w14:textId="77777777" w:rsidTr="002034B6">
        <w:trPr>
          <w:trHeight w:val="567"/>
        </w:trPr>
        <w:tc>
          <w:tcPr>
            <w:tcW w:w="2934" w:type="dxa"/>
            <w:vMerge/>
            <w:shd w:val="clear" w:color="auto" w:fill="auto"/>
            <w:vAlign w:val="center"/>
          </w:tcPr>
          <w:p w14:paraId="6E6B3D43"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31A12E0"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52E5A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9402B8E" w14:textId="6E852217"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57D78" w:rsidRPr="001E10A1" w14:paraId="2A2DC3EA" w14:textId="77777777" w:rsidTr="002034B6">
        <w:trPr>
          <w:trHeight w:val="567"/>
        </w:trPr>
        <w:tc>
          <w:tcPr>
            <w:tcW w:w="2934" w:type="dxa"/>
            <w:vMerge/>
            <w:shd w:val="clear" w:color="auto" w:fill="auto"/>
            <w:vAlign w:val="center"/>
          </w:tcPr>
          <w:p w14:paraId="4BB2D380"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668A4DA"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17890063"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7DE08A7C"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bl>
    <w:p w14:paraId="4E0CF7C8" w14:textId="77777777" w:rsidR="00042E2A" w:rsidRPr="001E10A1" w:rsidRDefault="00042E2A" w:rsidP="002A4CC4">
      <w:pPr>
        <w:spacing w:line="240" w:lineRule="exact"/>
        <w:ind w:leftChars="22" w:left="458" w:hangingChars="250" w:hanging="405"/>
        <w:jc w:val="left"/>
        <w:rPr>
          <w:color w:val="auto"/>
          <w:sz w:val="16"/>
          <w:szCs w:val="16"/>
        </w:rPr>
      </w:pPr>
    </w:p>
    <w:p w14:paraId="38C1AE11" w14:textId="191176F3"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szCs w:val="16"/>
        </w:rPr>
        <w:t>（注１）１期計画、２期計画における目標削減率15％を達成した場合に削減率を○で囲む</w:t>
      </w:r>
      <w:r w:rsidRPr="001E10A1">
        <w:rPr>
          <w:rFonts w:hint="eastAsia"/>
          <w:color w:val="auto"/>
          <w:sz w:val="16"/>
        </w:rPr>
        <w:t>。</w:t>
      </w:r>
    </w:p>
    <w:p w14:paraId="793F95A5" w14:textId="4D5EF614"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rPr>
        <w:t>（注２）実績は</w:t>
      </w:r>
      <w:r w:rsidRPr="001E10A1">
        <w:rPr>
          <w:color w:val="auto"/>
          <w:sz w:val="16"/>
        </w:rPr>
        <w:t>A</w:t>
      </w:r>
      <w:r w:rsidRPr="001E10A1">
        <w:rPr>
          <w:rFonts w:hint="eastAsia"/>
          <w:color w:val="auto"/>
          <w:sz w:val="16"/>
        </w:rPr>
        <w:t>重油・灯油は「</w:t>
      </w:r>
      <w:proofErr w:type="spellStart"/>
      <w:r w:rsidR="00BD7537">
        <w:rPr>
          <w:rFonts w:hint="eastAsia"/>
          <w:color w:val="auto"/>
          <w:sz w:val="16"/>
        </w:rPr>
        <w:t>kL</w:t>
      </w:r>
      <w:proofErr w:type="spellEnd"/>
      <w:r w:rsidRPr="001E10A1">
        <w:rPr>
          <w:rFonts w:hint="eastAsia"/>
          <w:color w:val="auto"/>
          <w:sz w:val="16"/>
        </w:rPr>
        <w:t>」、ＬＰガスは「</w:t>
      </w:r>
      <w:r w:rsidR="00BD7537">
        <w:rPr>
          <w:rFonts w:hint="eastAsia"/>
          <w:color w:val="auto"/>
          <w:sz w:val="16"/>
        </w:rPr>
        <w:t>kg</w:t>
      </w:r>
      <w:r w:rsidRPr="001E10A1">
        <w:rPr>
          <w:rFonts w:hint="eastAsia"/>
          <w:color w:val="auto"/>
          <w:sz w:val="16"/>
        </w:rPr>
        <w:t>」、ＬＮＧは「㎥」の欄にそれぞれ記載し、省エネルギー等対策推進計画策定時の</w:t>
      </w:r>
      <w:r w:rsidR="00DE5975" w:rsidRPr="001E10A1">
        <w:rPr>
          <w:rFonts w:hint="eastAsia"/>
          <w:color w:val="auto"/>
          <w:sz w:val="16"/>
        </w:rPr>
        <w:t>燃料</w:t>
      </w:r>
      <w:r w:rsidRPr="001E10A1">
        <w:rPr>
          <w:rFonts w:hint="eastAsia"/>
          <w:color w:val="auto"/>
          <w:sz w:val="16"/>
        </w:rPr>
        <w:t>現在使用量及び目標年の</w:t>
      </w:r>
      <w:r w:rsidR="00DE5975" w:rsidRPr="001E10A1">
        <w:rPr>
          <w:rFonts w:hint="eastAsia"/>
          <w:color w:val="auto"/>
          <w:sz w:val="16"/>
        </w:rPr>
        <w:t>燃料</w:t>
      </w:r>
      <w:r w:rsidRPr="001E10A1">
        <w:rPr>
          <w:rFonts w:hint="eastAsia"/>
          <w:color w:val="auto"/>
          <w:sz w:val="16"/>
        </w:rPr>
        <w:t>使用実績を記載し、その差の率をカッコ内の削減率として記載。</w:t>
      </w:r>
    </w:p>
    <w:p w14:paraId="175CC21F" w14:textId="77777777" w:rsidR="002A4CC4" w:rsidRPr="001E10A1"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E10A1"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0B708BF4"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４．目標達成の取組手段</w:t>
      </w:r>
      <w:r w:rsidRPr="00F9245B">
        <w:rPr>
          <w:rFonts w:hAnsi="ＭＳ 明朝" w:cs="Times New Roman" w:hint="eastAsia"/>
          <w:color w:val="FFFFFF" w:themeColor="background1"/>
          <w:sz w:val="22"/>
          <w:szCs w:val="30"/>
          <w:highlight w:val="black"/>
        </w:rPr>
        <w:t>（○印を記載した目標に対して記載）</w:t>
      </w:r>
      <w:r w:rsidRPr="00F9245B">
        <w:rPr>
          <w:rFonts w:hAnsi="ＭＳ 明朝" w:cs="Times New Roman" w:hint="eastAsia"/>
          <w:color w:val="FFFFFF" w:themeColor="background1"/>
          <w:sz w:val="30"/>
          <w:szCs w:val="30"/>
          <w:highlight w:val="black"/>
        </w:rPr>
        <w:t xml:space="preserve"> </w:t>
      </w:r>
      <w:r w:rsidRPr="00F9245B">
        <w:rPr>
          <w:rFonts w:hAnsi="ＭＳ 明朝" w:cs="Times New Roman" w:hint="eastAsia"/>
          <w:color w:val="FFFFFF" w:themeColor="background1"/>
          <w:sz w:val="30"/>
          <w:szCs w:val="30"/>
        </w:rPr>
        <w:t xml:space="preserve">　</w:t>
      </w:r>
    </w:p>
    <w:p w14:paraId="0AD16E70" w14:textId="77777777" w:rsidR="000522A0" w:rsidRPr="00F7304E" w:rsidRDefault="000522A0" w:rsidP="000522A0">
      <w:pPr>
        <w:spacing w:line="160" w:lineRule="exact"/>
        <w:jc w:val="left"/>
        <w:rPr>
          <w:rFonts w:hAnsi="ＭＳ 明朝" w:cs="Times New Roman"/>
          <w:color w:val="auto"/>
          <w:sz w:val="30"/>
          <w:szCs w:val="30"/>
        </w:rPr>
      </w:pPr>
    </w:p>
    <w:p w14:paraId="1F86825A" w14:textId="52EDFC56" w:rsidR="000A0158" w:rsidRPr="001E10A1" w:rsidRDefault="000A0158"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(１)10a</w:t>
      </w:r>
      <w:r w:rsidR="00DF381F" w:rsidRPr="001E10A1">
        <w:rPr>
          <w:rFonts w:hAnsi="ＭＳ 明朝" w:cs="Times New Roman" w:hint="eastAsia"/>
          <w:b/>
          <w:color w:val="auto"/>
          <w:szCs w:val="24"/>
          <w:u w:val="single"/>
        </w:rPr>
        <w:t>当たり</w:t>
      </w:r>
      <w:r w:rsidR="003C1640" w:rsidRPr="001E10A1">
        <w:rPr>
          <w:rFonts w:hAnsi="ＭＳ 明朝" w:cs="Times New Roman" w:hint="eastAsia"/>
          <w:b/>
          <w:color w:val="auto"/>
          <w:szCs w:val="24"/>
          <w:u w:val="single"/>
        </w:rPr>
        <w:t>燃料</w:t>
      </w:r>
      <w:r w:rsidR="00DF381F" w:rsidRPr="001E10A1">
        <w:rPr>
          <w:rFonts w:hAnsi="ＭＳ 明朝" w:cs="Times New Roman" w:hint="eastAsia"/>
          <w:b/>
          <w:color w:val="auto"/>
          <w:szCs w:val="24"/>
          <w:u w:val="single"/>
        </w:rPr>
        <w:t>使用量を</w:t>
      </w:r>
      <w:r w:rsidRPr="001E10A1">
        <w:rPr>
          <w:rFonts w:hAnsi="ＭＳ 明朝" w:cs="Times New Roman" w:hint="eastAsia"/>
          <w:b/>
          <w:color w:val="auto"/>
          <w:szCs w:val="24"/>
          <w:u w:val="single"/>
        </w:rPr>
        <w:t>削減する目標に取り組む場合</w:t>
      </w:r>
    </w:p>
    <w:p w14:paraId="06436B00" w14:textId="77777777" w:rsidR="003D3AC0" w:rsidRPr="001E10A1"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E10A1" w:rsidRDefault="0096479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E10A1"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w:t>
            </w:r>
            <w:r w:rsidR="0096479F" w:rsidRPr="001E10A1">
              <w:rPr>
                <w:rFonts w:ascii="ＭＳ Ｐ明朝" w:eastAsia="ＭＳ Ｐ明朝" w:hAnsi="ＭＳ Ｐ明朝" w:cs="Times New Roman" w:hint="eastAsia"/>
                <w:color w:val="auto"/>
                <w:spacing w:val="2"/>
                <w:szCs w:val="24"/>
              </w:rPr>
              <w:t>チェックシートの</w:t>
            </w:r>
            <w:r w:rsidRPr="001E10A1">
              <w:rPr>
                <w:rFonts w:ascii="ＭＳ Ｐ明朝" w:eastAsia="ＭＳ Ｐ明朝" w:hAnsi="ＭＳ Ｐ明朝" w:cs="Times New Roman" w:hint="eastAsia"/>
                <w:color w:val="auto"/>
                <w:spacing w:val="2"/>
                <w:szCs w:val="24"/>
              </w:rPr>
              <w:t>実践(必須)</w:t>
            </w:r>
          </w:p>
        </w:tc>
      </w:tr>
    </w:tbl>
    <w:p w14:paraId="424A9C96" w14:textId="77777777" w:rsidR="00D7780C" w:rsidRPr="001E10A1"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E10A1" w:rsidRPr="001E10A1" w14:paraId="06E7E52C" w14:textId="77777777" w:rsidTr="00F7304E">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bookmarkStart w:id="7" w:name="_Hlk154497571"/>
            <w:r w:rsidRPr="00DA3BD3">
              <w:rPr>
                <w:rFonts w:asciiTheme="minorEastAsia" w:eastAsiaTheme="minorEastAsia" w:hAnsiTheme="minorEastAsia"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省エネ設備導入計画</w:t>
            </w:r>
          </w:p>
        </w:tc>
      </w:tr>
      <w:tr w:rsidR="001E10A1" w:rsidRPr="001E10A1" w14:paraId="11B86B12" w14:textId="77777777" w:rsidTr="00F7304E">
        <w:trPr>
          <w:trHeight w:val="630"/>
        </w:trPr>
        <w:tc>
          <w:tcPr>
            <w:tcW w:w="2160" w:type="dxa"/>
            <w:gridSpan w:val="2"/>
            <w:vMerge/>
            <w:tcBorders>
              <w:left w:val="single" w:sz="4" w:space="0" w:color="auto"/>
              <w:bottom w:val="single" w:sz="4" w:space="0" w:color="auto"/>
              <w:right w:val="single" w:sz="4" w:space="0" w:color="auto"/>
            </w:tcBorders>
            <w:shd w:val="clear" w:color="auto" w:fill="auto"/>
            <w:noWrap/>
            <w:vAlign w:val="center"/>
          </w:tcPr>
          <w:p w14:paraId="07353514"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DA3BD3" w:rsidRDefault="00E51CEB" w:rsidP="00CA5FBF">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DA3BD3" w:rsidRDefault="00E51CEB"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7E8C13C9" w14:textId="77777777" w:rsidTr="00FF15B8">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11605FBC" w14:textId="6D02602E"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080B1931" w14:textId="0660D498"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090D9E81" w14:textId="77777777" w:rsidTr="00FF15B8">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94EE34" w14:textId="16DC168F"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2FC16" w14:textId="145A2B7E"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4368AE24" w14:textId="77777777" w:rsidTr="00FF15B8">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5B38E4C8" w14:textId="4F133A53" w:rsidR="007E1C79" w:rsidRPr="00DA3BD3" w:rsidRDefault="00FD7565"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6A866B6A" w14:textId="40859CC0" w:rsidR="007E1C79" w:rsidRPr="00DA3BD3" w:rsidRDefault="007E1C79"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449932EA" w14:textId="2FB172EC" w:rsidR="007E1C79" w:rsidRPr="00DA3BD3" w:rsidRDefault="00FD7565"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41D3B652" w14:textId="4443143F" w:rsidR="000522A0"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bookmarkStart w:id="8" w:name="_Hlk162960977"/>
            <w:r w:rsidRPr="00DA3BD3">
              <w:rPr>
                <w:rFonts w:asciiTheme="minorEastAsia" w:eastAsiaTheme="minorEastAsia" w:hAnsiTheme="minorEastAsia" w:cs="ＭＳ Ｐゴシック" w:hint="eastAsia"/>
                <w:color w:val="auto"/>
                <w:sz w:val="22"/>
                <w:szCs w:val="22"/>
              </w:rPr>
              <w:t>電気　　ガス</w:t>
            </w:r>
            <w:bookmarkEnd w:id="8"/>
          </w:p>
        </w:tc>
        <w:tc>
          <w:tcPr>
            <w:tcW w:w="240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p>
        </w:tc>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7B1514A0" w14:textId="77777777" w:rsidTr="00F7304E">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55CCF77F" w14:textId="77777777" w:rsidTr="00F7304E">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13B442A0" w14:textId="77777777" w:rsidTr="00F7304E">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tc>
      </w:tr>
      <w:tr w:rsidR="001E10A1" w:rsidRPr="001E10A1" w14:paraId="7FF28E61" w14:textId="77777777" w:rsidTr="00F7304E">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1E10A1"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1E10A1">
        <w:rPr>
          <w:rFonts w:hAnsi="ＭＳ 明朝" w:cs="Times New Roman" w:hint="eastAsia"/>
          <w:color w:val="auto"/>
          <w:sz w:val="16"/>
          <w:szCs w:val="16"/>
        </w:rPr>
        <w:t>（注）ヒートポンプ導入状況の欄は、</w:t>
      </w:r>
      <w:bookmarkStart w:id="10" w:name="_Hlk162961704"/>
      <w:r w:rsidR="00CA5FBF" w:rsidRPr="001E10A1">
        <w:rPr>
          <w:rFonts w:hAnsi="ＭＳ 明朝" w:cs="Times New Roman" w:hint="eastAsia"/>
          <w:color w:val="auto"/>
          <w:sz w:val="16"/>
          <w:szCs w:val="16"/>
        </w:rPr>
        <w:t>電気</w:t>
      </w:r>
      <w:r w:rsidR="00DD2884" w:rsidRPr="001E10A1">
        <w:rPr>
          <w:rFonts w:hAnsi="ＭＳ 明朝" w:cs="Times New Roman" w:hint="eastAsia"/>
          <w:color w:val="auto"/>
          <w:sz w:val="16"/>
          <w:szCs w:val="16"/>
        </w:rPr>
        <w:t>・</w:t>
      </w:r>
      <w:r w:rsidR="00CA5FBF" w:rsidRPr="001E10A1">
        <w:rPr>
          <w:rFonts w:hAnsi="ＭＳ 明朝" w:cs="Times New Roman" w:hint="eastAsia"/>
          <w:color w:val="auto"/>
          <w:sz w:val="16"/>
          <w:szCs w:val="16"/>
        </w:rPr>
        <w:t>ガス</w:t>
      </w:r>
      <w:bookmarkEnd w:id="10"/>
      <w:r w:rsidR="00DD2884" w:rsidRPr="001E10A1">
        <w:rPr>
          <w:rFonts w:hAnsi="ＭＳ 明朝" w:cs="Times New Roman" w:hint="eastAsia"/>
          <w:color w:val="auto"/>
          <w:sz w:val="16"/>
          <w:szCs w:val="16"/>
        </w:rPr>
        <w:t>のいずれかを〇で囲み、</w:t>
      </w:r>
      <w:r w:rsidRPr="001E10A1">
        <w:rPr>
          <w:rFonts w:hAnsi="ＭＳ 明朝" w:cs="Times New Roman" w:hint="eastAsia"/>
          <w:color w:val="auto"/>
          <w:sz w:val="16"/>
          <w:szCs w:val="16"/>
        </w:rPr>
        <w:t>既に導入済の場合は導入年度</w:t>
      </w:r>
      <w:r w:rsidR="00BA56F5" w:rsidRPr="001E10A1">
        <w:rPr>
          <w:rFonts w:hAnsi="ＭＳ 明朝" w:cs="Times New Roman" w:hint="eastAsia"/>
          <w:color w:val="auto"/>
          <w:sz w:val="16"/>
          <w:szCs w:val="16"/>
        </w:rPr>
        <w:t>、</w:t>
      </w:r>
      <w:r w:rsidRPr="001E10A1">
        <w:rPr>
          <w:rFonts w:hAnsi="ＭＳ 明朝" w:cs="Times New Roman" w:hint="eastAsia"/>
          <w:color w:val="auto"/>
          <w:sz w:val="16"/>
          <w:szCs w:val="16"/>
        </w:rPr>
        <w:t>台数</w:t>
      </w:r>
      <w:r w:rsidR="00BA56F5" w:rsidRPr="001E10A1">
        <w:rPr>
          <w:rFonts w:hAnsi="ＭＳ 明朝" w:cs="Times New Roman" w:hint="eastAsia"/>
          <w:color w:val="auto"/>
          <w:sz w:val="16"/>
          <w:szCs w:val="16"/>
        </w:rPr>
        <w:t>及び設置している温室の面積</w:t>
      </w:r>
      <w:r w:rsidRPr="001E10A1">
        <w:rPr>
          <w:rFonts w:hAnsi="ＭＳ 明朝" w:cs="Times New Roman" w:hint="eastAsia"/>
          <w:color w:val="auto"/>
          <w:sz w:val="16"/>
          <w:szCs w:val="16"/>
        </w:rPr>
        <w:t>を、今後</w:t>
      </w:r>
      <w:r w:rsidR="00BA56F5" w:rsidRPr="001E10A1">
        <w:rPr>
          <w:rFonts w:hAnsi="ＭＳ 明朝" w:cs="Times New Roman" w:hint="eastAsia"/>
          <w:color w:val="auto"/>
          <w:sz w:val="16"/>
          <w:szCs w:val="16"/>
        </w:rPr>
        <w:t>導入を予定している場合は導入予定年度、台数及び設置予定</w:t>
      </w:r>
      <w:r w:rsidR="00E3053E" w:rsidRPr="001E10A1">
        <w:rPr>
          <w:rFonts w:hAnsi="ＭＳ 明朝" w:cs="Times New Roman" w:hint="eastAsia"/>
          <w:color w:val="auto"/>
          <w:sz w:val="16"/>
          <w:szCs w:val="16"/>
        </w:rPr>
        <w:t>の</w:t>
      </w:r>
      <w:r w:rsidR="00BA56F5" w:rsidRPr="001E10A1">
        <w:rPr>
          <w:rFonts w:hAnsi="ＭＳ 明朝" w:cs="Times New Roman" w:hint="eastAsia"/>
          <w:color w:val="auto"/>
          <w:sz w:val="16"/>
          <w:szCs w:val="16"/>
        </w:rPr>
        <w:t>温室面積を記載</w:t>
      </w:r>
      <w:r w:rsidRPr="001E10A1">
        <w:rPr>
          <w:rFonts w:hAnsi="ＭＳ 明朝" w:cs="Times New Roman" w:hint="eastAsia"/>
          <w:color w:val="auto"/>
          <w:sz w:val="16"/>
          <w:szCs w:val="16"/>
        </w:rPr>
        <w:t>。</w:t>
      </w:r>
    </w:p>
    <w:p w14:paraId="6A8F1910" w14:textId="6809F1C8" w:rsidR="00DD2884" w:rsidRPr="001E10A1" w:rsidRDefault="00DD2884" w:rsidP="00BA56F5">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 xml:space="preserve">　　　なお、両方を使用している場合は</w:t>
      </w:r>
      <w:r w:rsidR="00C548F3" w:rsidRPr="001E10A1">
        <w:rPr>
          <w:rFonts w:hAnsi="ＭＳ 明朝" w:cs="Times New Roman" w:hint="eastAsia"/>
          <w:color w:val="auto"/>
          <w:sz w:val="16"/>
          <w:szCs w:val="16"/>
        </w:rPr>
        <w:t>、欄を追加して電気・ガスごとに別々に</w:t>
      </w:r>
      <w:r w:rsidRPr="001E10A1">
        <w:rPr>
          <w:rFonts w:hAnsi="ＭＳ 明朝" w:cs="Times New Roman" w:hint="eastAsia"/>
          <w:color w:val="auto"/>
          <w:sz w:val="16"/>
          <w:szCs w:val="16"/>
        </w:rPr>
        <w:t>記載する。</w:t>
      </w:r>
    </w:p>
    <w:p w14:paraId="174D19AD" w14:textId="01717B05" w:rsidR="00E80731" w:rsidRPr="001E10A1" w:rsidRDefault="000522A0" w:rsidP="00677106">
      <w:pPr>
        <w:spacing w:line="240" w:lineRule="exact"/>
        <w:jc w:val="left"/>
        <w:rPr>
          <w:rFonts w:hAnsi="ＭＳ 明朝" w:cs="Times New Roman"/>
          <w:color w:val="auto"/>
          <w:sz w:val="18"/>
          <w:szCs w:val="16"/>
        </w:rPr>
      </w:pPr>
      <w:bookmarkStart w:id="11" w:name="_Hlk154581428"/>
      <w:bookmarkEnd w:id="9"/>
      <w:r w:rsidRPr="001E10A1">
        <w:rPr>
          <w:rFonts w:hAnsi="ＭＳ 明朝" w:cs="Times New Roman" w:hint="eastAsia"/>
          <w:color w:val="auto"/>
          <w:sz w:val="16"/>
          <w:szCs w:val="16"/>
        </w:rPr>
        <w:t>（注）</w:t>
      </w:r>
      <w:r w:rsidR="00BA56F5" w:rsidRPr="001E10A1">
        <w:rPr>
          <w:rFonts w:hAnsi="ＭＳ 明朝" w:cs="Times New Roman" w:hint="eastAsia"/>
          <w:color w:val="auto"/>
          <w:sz w:val="16"/>
          <w:szCs w:val="16"/>
        </w:rPr>
        <w:t>その他の設備の</w:t>
      </w:r>
      <w:r w:rsidR="002A5994" w:rsidRPr="001E10A1">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1E10A1" w:rsidRDefault="002A5994" w:rsidP="005C6382">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w:t>
      </w:r>
      <w:r w:rsidR="00A82837" w:rsidRPr="001E10A1">
        <w:rPr>
          <w:rFonts w:hAnsi="ＭＳ 明朝" w:cs="Times New Roman" w:hint="eastAsia"/>
          <w:color w:val="auto"/>
          <w:sz w:val="16"/>
          <w:szCs w:val="16"/>
        </w:rPr>
        <w:t>省エネ設備</w:t>
      </w:r>
      <w:r w:rsidR="00EE135A" w:rsidRPr="001E10A1">
        <w:rPr>
          <w:rFonts w:hAnsi="ＭＳ 明朝" w:cs="Times New Roman" w:hint="eastAsia"/>
          <w:color w:val="auto"/>
          <w:sz w:val="16"/>
          <w:szCs w:val="16"/>
        </w:rPr>
        <w:t>の定義</w:t>
      </w:r>
      <w:r w:rsidRPr="001E10A1">
        <w:rPr>
          <w:rFonts w:hAnsi="ＭＳ 明朝" w:cs="Times New Roman" w:hint="eastAsia"/>
          <w:color w:val="auto"/>
          <w:sz w:val="16"/>
          <w:szCs w:val="16"/>
        </w:rPr>
        <w:t>については、</w:t>
      </w:r>
      <w:r w:rsidR="00A82837" w:rsidRPr="001E10A1">
        <w:rPr>
          <w:rFonts w:hAnsi="ＭＳ 明朝" w:cs="Times New Roman" w:hint="eastAsia"/>
          <w:color w:val="auto"/>
          <w:sz w:val="16"/>
          <w:szCs w:val="16"/>
        </w:rPr>
        <w:t>本対策で</w:t>
      </w:r>
      <w:r w:rsidRPr="001E10A1">
        <w:rPr>
          <w:rFonts w:hAnsi="ＭＳ 明朝" w:cs="Times New Roman" w:hint="eastAsia"/>
          <w:color w:val="auto"/>
          <w:sz w:val="16"/>
          <w:szCs w:val="16"/>
        </w:rPr>
        <w:t>平成27事業年度まで実施していた「</w:t>
      </w:r>
      <w:r w:rsidR="00A82837" w:rsidRPr="001E10A1">
        <w:rPr>
          <w:rFonts w:hAnsi="ＭＳ 明朝" w:cs="Times New Roman" w:hint="eastAsia"/>
          <w:color w:val="auto"/>
          <w:sz w:val="16"/>
          <w:szCs w:val="16"/>
        </w:rPr>
        <w:t>施設園芸</w:t>
      </w:r>
      <w:r w:rsidRPr="001E10A1">
        <w:rPr>
          <w:rFonts w:hAnsi="ＭＳ 明朝" w:cs="Times New Roman" w:hint="eastAsia"/>
          <w:color w:val="auto"/>
          <w:sz w:val="16"/>
          <w:szCs w:val="16"/>
        </w:rPr>
        <w:t>省エネ設備リース導入</w:t>
      </w:r>
      <w:r w:rsidR="00A82837" w:rsidRPr="001E10A1">
        <w:rPr>
          <w:rFonts w:hAnsi="ＭＳ 明朝" w:cs="Times New Roman" w:hint="eastAsia"/>
          <w:color w:val="auto"/>
          <w:sz w:val="16"/>
          <w:szCs w:val="16"/>
        </w:rPr>
        <w:t>支援事業」で定義していた設備（循環扇、被覆資材 等）とする。</w:t>
      </w:r>
    </w:p>
    <w:p w14:paraId="12747C1A" w14:textId="478520A2" w:rsidR="000A0158" w:rsidRPr="001E10A1" w:rsidRDefault="00A82837" w:rsidP="00F3736E">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（注）施設園芸省エネルギー生産管理チェックシート及び省エネ設備導入以外</w:t>
      </w:r>
      <w:r w:rsidR="00DF381F" w:rsidRPr="001E10A1">
        <w:rPr>
          <w:rFonts w:hAnsi="ＭＳ 明朝" w:cs="Times New Roman" w:hint="eastAsia"/>
          <w:color w:val="auto"/>
          <w:sz w:val="16"/>
          <w:szCs w:val="16"/>
        </w:rPr>
        <w:t>の手段で</w:t>
      </w:r>
      <w:r w:rsidR="00DE5975" w:rsidRPr="001E10A1">
        <w:rPr>
          <w:rFonts w:hAnsi="ＭＳ 明朝" w:cs="Times New Roman" w:hint="eastAsia"/>
          <w:color w:val="auto"/>
          <w:sz w:val="16"/>
          <w:szCs w:val="16"/>
        </w:rPr>
        <w:t>燃料</w:t>
      </w:r>
      <w:r w:rsidR="00DF381F" w:rsidRPr="001E10A1">
        <w:rPr>
          <w:rFonts w:hAnsi="ＭＳ 明朝" w:cs="Times New Roman" w:hint="eastAsia"/>
          <w:color w:val="auto"/>
          <w:sz w:val="16"/>
          <w:szCs w:val="16"/>
        </w:rPr>
        <w:t>使用量の削減に取り組む場合は、（参考）欄に具体的な取組</w:t>
      </w:r>
      <w:r w:rsidRPr="001E10A1">
        <w:rPr>
          <w:rFonts w:hAnsi="ＭＳ 明朝" w:cs="Times New Roman" w:hint="eastAsia"/>
          <w:color w:val="auto"/>
          <w:sz w:val="16"/>
          <w:szCs w:val="16"/>
        </w:rPr>
        <w:t>手段（</w:t>
      </w:r>
      <w:r w:rsidR="00B8149C" w:rsidRPr="001E10A1">
        <w:rPr>
          <w:rFonts w:hAnsi="ＭＳ 明朝" w:cs="Times New Roman" w:hint="eastAsia"/>
          <w:color w:val="auto"/>
          <w:sz w:val="16"/>
          <w:szCs w:val="16"/>
        </w:rPr>
        <w:t>例として、低温適応性品種への転換や</w:t>
      </w:r>
      <w:r w:rsidR="00FE3840" w:rsidRPr="001E10A1">
        <w:rPr>
          <w:rFonts w:hAnsi="ＭＳ 明朝" w:cs="Times New Roman" w:hint="eastAsia"/>
          <w:color w:val="auto"/>
          <w:sz w:val="16"/>
          <w:szCs w:val="16"/>
        </w:rPr>
        <w:t>燃料消費率の高い</w:t>
      </w:r>
      <w:r w:rsidR="001C384B" w:rsidRPr="001E10A1">
        <w:rPr>
          <w:rFonts w:hAnsi="ＭＳ 明朝" w:cs="Times New Roman" w:hint="eastAsia"/>
          <w:color w:val="auto"/>
          <w:sz w:val="16"/>
          <w:szCs w:val="16"/>
        </w:rPr>
        <w:t>石油燃料焚き加温機</w:t>
      </w:r>
      <w:r w:rsidR="00FE3840" w:rsidRPr="001E10A1">
        <w:rPr>
          <w:rFonts w:hAnsi="ＭＳ 明朝" w:cs="Times New Roman" w:hint="eastAsia"/>
          <w:color w:val="auto"/>
          <w:sz w:val="16"/>
          <w:szCs w:val="16"/>
        </w:rPr>
        <w:t>の導入 等</w:t>
      </w:r>
      <w:r w:rsidRPr="001E10A1">
        <w:rPr>
          <w:rFonts w:hAnsi="ＭＳ 明朝" w:cs="Times New Roman" w:hint="eastAsia"/>
          <w:color w:val="auto"/>
          <w:sz w:val="16"/>
          <w:szCs w:val="16"/>
        </w:rPr>
        <w:t>）</w:t>
      </w:r>
      <w:r w:rsidR="00DF381F" w:rsidRPr="001E10A1">
        <w:rPr>
          <w:rFonts w:hAnsi="ＭＳ 明朝" w:cs="Times New Roman" w:hint="eastAsia"/>
          <w:color w:val="auto"/>
          <w:sz w:val="16"/>
          <w:szCs w:val="16"/>
        </w:rPr>
        <w:t>を</w:t>
      </w:r>
      <w:r w:rsidR="00FE3840" w:rsidRPr="001E10A1">
        <w:rPr>
          <w:rFonts w:hAnsi="ＭＳ 明朝" w:cs="Times New Roman" w:hint="eastAsia"/>
          <w:color w:val="auto"/>
          <w:sz w:val="16"/>
          <w:szCs w:val="16"/>
        </w:rPr>
        <w:t>記載する。</w:t>
      </w:r>
    </w:p>
    <w:p w14:paraId="19C9B45C" w14:textId="77777777" w:rsidR="00F3736E" w:rsidRPr="001E10A1"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E10A1" w:rsidRDefault="003D3AC0" w:rsidP="00EF26E0">
      <w:pPr>
        <w:spacing w:line="240" w:lineRule="exact"/>
        <w:jc w:val="left"/>
        <w:rPr>
          <w:rFonts w:hAnsi="ＭＳ 明朝" w:cs="Times New Roman"/>
          <w:color w:val="auto"/>
          <w:sz w:val="16"/>
          <w:szCs w:val="16"/>
        </w:rPr>
      </w:pPr>
    </w:p>
    <w:p w14:paraId="58A67BA5" w14:textId="45421DCF" w:rsidR="00DF381F" w:rsidRPr="001E10A1" w:rsidRDefault="00DF381F"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(２)単位生産量当たり</w:t>
      </w:r>
      <w:r w:rsidR="003C1640" w:rsidRPr="001E10A1">
        <w:rPr>
          <w:rFonts w:hAnsi="ＭＳ 明朝" w:cs="Times New Roman" w:hint="eastAsia"/>
          <w:b/>
          <w:color w:val="auto"/>
          <w:szCs w:val="24"/>
          <w:u w:val="single"/>
        </w:rPr>
        <w:t>燃料</w:t>
      </w:r>
      <w:r w:rsidRPr="001E10A1">
        <w:rPr>
          <w:rFonts w:hAnsi="ＭＳ 明朝" w:cs="Times New Roman" w:hint="eastAsia"/>
          <w:b/>
          <w:color w:val="auto"/>
          <w:szCs w:val="24"/>
          <w:u w:val="single"/>
        </w:rPr>
        <w:t>使用量を削減する目標に取り組む場合</w:t>
      </w:r>
    </w:p>
    <w:p w14:paraId="05E25DFC" w14:textId="77777777" w:rsidR="00DF381F" w:rsidRPr="001E10A1"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E10A1" w:rsidRDefault="00DF381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E10A1"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E10A1"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E10A1" w:rsidRPr="001E10A1" w14:paraId="04F15CD2" w14:textId="77777777" w:rsidTr="00F7304E">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省エネ設備・生産性向上設備導入計画</w:t>
            </w:r>
          </w:p>
        </w:tc>
      </w:tr>
      <w:tr w:rsidR="001E10A1" w:rsidRPr="001E10A1" w14:paraId="32061908" w14:textId="77777777" w:rsidTr="00F7304E">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552" w:type="dxa"/>
            <w:gridSpan w:val="2"/>
            <w:vMerge/>
            <w:tcBorders>
              <w:left w:val="single" w:sz="4" w:space="0" w:color="auto"/>
              <w:bottom w:val="single" w:sz="4" w:space="0" w:color="auto"/>
              <w:right w:val="single" w:sz="4" w:space="0" w:color="auto"/>
            </w:tcBorders>
            <w:shd w:val="clear" w:color="auto" w:fill="auto"/>
            <w:noWrap/>
            <w:vAlign w:val="center"/>
          </w:tcPr>
          <w:p w14:paraId="5606B24D"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6E851CE3" w14:textId="77777777" w:rsidTr="00F7304E">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417"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3AF5BAF6" w14:textId="753A1C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1385"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00123DF9" w14:textId="18BA30F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7EF48519" w14:textId="77777777" w:rsidTr="00F7304E">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10E19A8E" w14:textId="77777777" w:rsidTr="00F7304E">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61C958DC" w14:textId="272509FB"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05A31A07" w14:textId="089184F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349A871F" w14:textId="52FCA086"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5D2A4174" w14:textId="273E705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ｔ</w:t>
            </w:r>
          </w:p>
          <w:p w14:paraId="10CF748F"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p>
          <w:p w14:paraId="391DE0D9" w14:textId="3EB2B876"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t</w:t>
            </w:r>
            <w:r w:rsidRPr="00DA3BD3">
              <w:rPr>
                <w:rFonts w:asciiTheme="minorEastAsia" w:eastAsiaTheme="minorEastAsia" w:hAnsiTheme="minorEastAsia" w:cs="ＭＳ Ｐゴシック" w:hint="eastAsia"/>
                <w:color w:val="auto"/>
                <w:sz w:val="22"/>
                <w:szCs w:val="22"/>
              </w:rPr>
              <w:br/>
            </w:r>
            <w:r w:rsidRPr="00DA3BD3">
              <w:rPr>
                <w:rFonts w:asciiTheme="minorEastAsia" w:eastAsiaTheme="minorEastAsia" w:hAnsiTheme="minorEastAsia"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2551AA25" w14:textId="77777777" w:rsidTr="00F7304E">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7D40B827" w14:textId="77777777" w:rsidTr="00F7304E">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559" w:type="dxa"/>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7A35CE8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09DAA639" w14:textId="77777777" w:rsidTr="00F7304E">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p w14:paraId="5EF8CCE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57D78" w:rsidRPr="001E10A1" w14:paraId="63D38BF7" w14:textId="77777777" w:rsidTr="00F7304E">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1E10A1"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1E10A1" w:rsidRDefault="00C548F3" w:rsidP="00C548F3">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1E10A1">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DD2884" w:rsidRDefault="00C548F3" w:rsidP="00C548F3">
      <w:pPr>
        <w:spacing w:line="240" w:lineRule="exact"/>
        <w:ind w:left="283" w:hangingChars="175" w:hanging="283"/>
        <w:jc w:val="left"/>
        <w:rPr>
          <w:rFonts w:hAnsi="ＭＳ 明朝" w:cs="Times New Roman"/>
          <w:color w:val="FF0000"/>
          <w:sz w:val="16"/>
          <w:szCs w:val="16"/>
        </w:rPr>
      </w:pPr>
      <w:r w:rsidRPr="001E10A1">
        <w:rPr>
          <w:rFonts w:hAnsi="ＭＳ 明朝" w:cs="Times New Roman" w:hint="eastAsia"/>
          <w:color w:val="auto"/>
          <w:sz w:val="16"/>
          <w:szCs w:val="16"/>
        </w:rPr>
        <w:t xml:space="preserve">　　　なお、両方を使用している場合は、欄を追加して電気・ガスごとに別々に記載する</w:t>
      </w:r>
      <w:r>
        <w:rPr>
          <w:rFonts w:hAnsi="ＭＳ 明朝" w:cs="Times New Roman" w:hint="eastAsia"/>
          <w:color w:val="FF0000"/>
          <w:sz w:val="16"/>
          <w:szCs w:val="16"/>
        </w:rPr>
        <w:t>。</w:t>
      </w:r>
    </w:p>
    <w:p w14:paraId="45AD73A6" w14:textId="7E6FD972" w:rsidR="00677106" w:rsidRPr="00157D78" w:rsidRDefault="00677106" w:rsidP="005C6382">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Pr="001E10A1">
        <w:rPr>
          <w:rFonts w:hAnsi="ＭＳ 明朝" w:cs="Times New Roman" w:hint="eastAsia"/>
          <w:color w:val="auto"/>
          <w:sz w:val="16"/>
          <w:szCs w:val="16"/>
        </w:rPr>
        <w:t>）</w:t>
      </w:r>
      <w:r w:rsidR="00BA56F5" w:rsidRPr="001E10A1">
        <w:rPr>
          <w:rFonts w:hAnsi="ＭＳ 明朝" w:cs="Times New Roman" w:hint="eastAsia"/>
          <w:color w:val="auto"/>
          <w:sz w:val="16"/>
          <w:szCs w:val="16"/>
        </w:rPr>
        <w:t>その他の設備の欄は、</w:t>
      </w:r>
      <w:r w:rsidR="00F3736E" w:rsidRPr="00157D78">
        <w:rPr>
          <w:rFonts w:hAnsi="ＭＳ 明朝" w:cs="Times New Roman" w:hint="eastAsia"/>
          <w:color w:val="auto"/>
          <w:sz w:val="16"/>
          <w:szCs w:val="16"/>
        </w:rPr>
        <w:t>省エネ設備・</w:t>
      </w:r>
      <w:r w:rsidRPr="00157D78">
        <w:rPr>
          <w:rFonts w:hAnsi="ＭＳ 明朝" w:cs="Times New Roman" w:hint="eastAsia"/>
          <w:color w:val="auto"/>
          <w:sz w:val="16"/>
          <w:szCs w:val="16"/>
        </w:rPr>
        <w:t>生産性</w:t>
      </w:r>
      <w:r w:rsidR="00EE135A" w:rsidRPr="00157D78">
        <w:rPr>
          <w:rFonts w:hAnsi="ＭＳ 明朝" w:cs="Times New Roman" w:hint="eastAsia"/>
          <w:color w:val="auto"/>
          <w:sz w:val="16"/>
          <w:szCs w:val="16"/>
        </w:rPr>
        <w:t>向上設備</w:t>
      </w:r>
      <w:r w:rsidR="005C6382" w:rsidRPr="00157D78">
        <w:rPr>
          <w:rFonts w:hAnsi="ＭＳ 明朝" w:cs="Times New Roman" w:hint="eastAsia"/>
          <w:color w:val="auto"/>
          <w:sz w:val="16"/>
          <w:szCs w:val="16"/>
        </w:rPr>
        <w:t>（炭酸ガス発生装置、環境制御盤 等）</w:t>
      </w:r>
      <w:r w:rsidR="00BA56F5">
        <w:rPr>
          <w:rFonts w:hAnsi="ＭＳ 明朝" w:cs="Times New Roman" w:hint="eastAsia"/>
          <w:color w:val="auto"/>
          <w:sz w:val="16"/>
          <w:szCs w:val="16"/>
        </w:rPr>
        <w:t>を</w:t>
      </w:r>
      <w:r w:rsidRPr="00157D78">
        <w:rPr>
          <w:rFonts w:hAnsi="ＭＳ 明朝" w:cs="Times New Roman" w:hint="eastAsia"/>
          <w:color w:val="auto"/>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1E52CB" w:rsidRPr="00DA3BD3">
              <w:rPr>
                <w:rFonts w:asciiTheme="minorEastAsia" w:eastAsiaTheme="minorEastAsia" w:hAnsiTheme="minorEastAsia" w:cs="ＭＳ Ｐゴシック" w:hint="eastAsia"/>
                <w:color w:val="auto"/>
                <w:sz w:val="22"/>
                <w:szCs w:val="22"/>
              </w:rPr>
              <w:t>使用量</w:t>
            </w:r>
            <w:r w:rsidR="001E52CB" w:rsidRPr="00DA3BD3">
              <w:rPr>
                <w:rFonts w:asciiTheme="minorEastAsia" w:eastAsiaTheme="minorEastAsia" w:hAnsiTheme="minorEastAsia"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0A50BF" w:rsidRPr="00DA3BD3">
              <w:rPr>
                <w:rFonts w:asciiTheme="minorEastAsia" w:eastAsiaTheme="minorEastAsia" w:hAnsiTheme="minorEastAsia" w:cs="ＭＳ Ｐゴシック" w:hint="eastAsia"/>
                <w:color w:val="auto"/>
                <w:sz w:val="22"/>
                <w:szCs w:val="22"/>
              </w:rPr>
              <w:t>コストの</w:t>
            </w:r>
          </w:p>
          <w:p w14:paraId="6DE68089"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変動抑制量</w:t>
            </w:r>
            <w:r w:rsidRPr="00DA3BD3">
              <w:rPr>
                <w:rFonts w:asciiTheme="minorEastAsia" w:eastAsiaTheme="minorEastAsia" w:hAnsiTheme="minorEastAsia"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02AD8D21" w14:textId="40A720F4"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4C46D73C" w14:textId="570BCC41"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214CE307" w14:textId="66A7F62C"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54BC06B7" w14:textId="1DAE3C7E"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（参考）　</w:t>
            </w:r>
          </w:p>
          <w:p w14:paraId="47DC408D"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7B15EE1" w:rsidR="0075210A" w:rsidRPr="00DA438B" w:rsidRDefault="00C03C4F" w:rsidP="00D86689">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14.1</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1BD1F5B" w:rsidR="0075210A" w:rsidRPr="00DA438B" w:rsidRDefault="00C03C4F" w:rsidP="00DA438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28.2</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63CC1783" w:rsidR="003F0A12"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7.1</w:t>
            </w:r>
            <w:r w:rsidR="003F0A12"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6F717F95"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6</w:t>
            </w:r>
            <w:r w:rsidR="00C03C4F">
              <w:rPr>
                <w:rFonts w:hAnsi="ＭＳ 明朝" w:cs="Times New Roman" w:hint="eastAsia"/>
                <w:color w:val="FF0000"/>
                <w:spacing w:val="2"/>
                <w:szCs w:val="24"/>
              </w:rPr>
              <w:t>5.9</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6D134251"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1</w:t>
            </w:r>
            <w:r w:rsidR="00C03C4F">
              <w:rPr>
                <w:rFonts w:hAnsi="ＭＳ 明朝" w:cs="Times New Roman" w:hint="eastAsia"/>
                <w:color w:val="FF0000"/>
                <w:spacing w:val="2"/>
                <w:szCs w:val="24"/>
              </w:rPr>
              <w:t>5.0</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37949ECC"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2</w:t>
            </w:r>
            <w:r w:rsidR="00C03C4F">
              <w:rPr>
                <w:rFonts w:hAnsi="ＭＳ 明朝" w:cs="Times New Roman" w:hint="eastAsia"/>
                <w:color w:val="FF0000"/>
                <w:spacing w:val="2"/>
                <w:szCs w:val="24"/>
              </w:rPr>
              <w:t>9.9</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1CD0E60D" w:rsidR="003F0A12"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9.9</w:t>
            </w:r>
            <w:r w:rsidR="003F0A12"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18E3121C"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6</w:t>
            </w:r>
            <w:r w:rsidR="00C03C4F">
              <w:rPr>
                <w:rFonts w:hAnsi="ＭＳ 明朝" w:cs="Times New Roman" w:hint="eastAsia"/>
                <w:color w:val="FF0000"/>
                <w:spacing w:val="2"/>
                <w:szCs w:val="24"/>
              </w:rPr>
              <w:t>9.8</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168950D" w:rsidR="007D50AA" w:rsidRPr="00DA438B" w:rsidRDefault="00DA438B" w:rsidP="0024006E">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1</w:t>
            </w:r>
            <w:r w:rsidR="00C03C4F">
              <w:rPr>
                <w:rFonts w:hAnsi="ＭＳ 明朝" w:cs="Times New Roman" w:hint="eastAsia"/>
                <w:color w:val="FF0000"/>
                <w:spacing w:val="2"/>
                <w:szCs w:val="24"/>
              </w:rPr>
              <w:t>8.6</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010CDA5"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3</w:t>
            </w:r>
            <w:r w:rsidR="00C03C4F">
              <w:rPr>
                <w:rFonts w:hAnsi="ＭＳ 明朝" w:cs="Times New Roman" w:hint="eastAsia"/>
                <w:color w:val="FF0000"/>
                <w:spacing w:val="2"/>
                <w:szCs w:val="24"/>
              </w:rPr>
              <w:t>7.3</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502F0AF" w:rsidR="007D50AA" w:rsidRPr="00DA438B" w:rsidRDefault="00C03C4F" w:rsidP="007D50AA">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62.1</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2DC2F53"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8</w:t>
            </w:r>
            <w:r w:rsidR="00C03C4F">
              <w:rPr>
                <w:rFonts w:hAnsi="ＭＳ 明朝" w:cs="Times New Roman" w:hint="eastAsia"/>
                <w:color w:val="FF0000"/>
                <w:spacing w:val="2"/>
                <w:szCs w:val="24"/>
              </w:rPr>
              <w:t>6.9</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322B2F7D" w:rsidR="007C421C" w:rsidRPr="00DA438B" w:rsidRDefault="00C03C4F" w:rsidP="007C421C">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10.5</w:t>
            </w:r>
            <w:r w:rsidR="007C421C"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5F293A56" w:rsidR="00C9029B" w:rsidRPr="00DA438B" w:rsidRDefault="00C03C4F"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21.1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5CA12A7" w:rsidR="00C9029B" w:rsidRPr="00DA438B" w:rsidRDefault="00C03C4F"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35</w:t>
            </w:r>
            <w:r w:rsidR="00DA438B" w:rsidRPr="00DA438B">
              <w:rPr>
                <w:rFonts w:hAnsi="ＭＳ 明朝" w:cs="Times New Roman"/>
                <w:color w:val="FF0000"/>
                <w:spacing w:val="2"/>
                <w:szCs w:val="24"/>
              </w:rPr>
              <w:t>.1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4966DBC1"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9.1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6444D7" w:rsidRPr="006444D7" w14:paraId="1AEFF68D" w14:textId="77777777" w:rsidTr="00972288">
        <w:trPr>
          <w:trHeight w:val="320"/>
        </w:trPr>
        <w:tc>
          <w:tcPr>
            <w:tcW w:w="9212" w:type="dxa"/>
            <w:gridSpan w:val="8"/>
            <w:tcBorders>
              <w:top w:val="nil"/>
              <w:bottom w:val="single" w:sz="12" w:space="0" w:color="auto"/>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1090B803" w14:textId="77777777" w:rsidR="00CC1BCE" w:rsidRPr="006444D7"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C03C4F" w:rsidRPr="00C03C4F" w14:paraId="185BF6BE" w14:textId="77777777" w:rsidTr="00972288">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59F77B0D" w:rsidR="00A028F3" w:rsidRPr="00DA3BD3" w:rsidRDefault="00A028F3" w:rsidP="00D86689">
            <w:pPr>
              <w:adjustRightInd/>
              <w:spacing w:line="260" w:lineRule="exact"/>
              <w:jc w:val="center"/>
              <w:rPr>
                <w:rFonts w:asciiTheme="minorEastAsia" w:eastAsiaTheme="minorEastAsia" w:hAnsiTheme="minorEastAsia" w:cs="Times New Roman"/>
                <w:color w:val="auto"/>
                <w:spacing w:val="2"/>
                <w:sz w:val="20"/>
                <w:szCs w:val="24"/>
              </w:rPr>
            </w:pPr>
            <w:r w:rsidRPr="00DA3BD3">
              <w:rPr>
                <w:rFonts w:asciiTheme="minorEastAsia" w:eastAsiaTheme="minorEastAsia" w:hAnsiTheme="minorEastAsia" w:cs="Times New Roman" w:hint="eastAsia"/>
                <w:color w:val="auto"/>
                <w:spacing w:val="2"/>
                <w:szCs w:val="24"/>
              </w:rPr>
              <w:t>○事業年度</w:t>
            </w:r>
            <w:r w:rsidRPr="00DA3BD3">
              <w:rPr>
                <w:rFonts w:asciiTheme="minorEastAsia" w:eastAsiaTheme="minorEastAsia" w:hAnsiTheme="minorEastAsia" w:cs="Times New Roman"/>
                <w:color w:val="auto"/>
                <w:spacing w:val="2"/>
                <w:szCs w:val="24"/>
              </w:rPr>
              <w:br/>
            </w:r>
            <w:r w:rsidR="009C0A45" w:rsidRPr="00DA3BD3">
              <w:rPr>
                <w:rFonts w:asciiTheme="minorEastAsia" w:eastAsiaTheme="minorEastAsia" w:hAnsiTheme="minorEastAsia" w:cs="Times New Roman" w:hint="eastAsia"/>
                <w:color w:val="auto"/>
                <w:spacing w:val="2"/>
                <w:sz w:val="20"/>
                <w:szCs w:val="24"/>
              </w:rPr>
              <w:t>対象期間</w:t>
            </w:r>
            <w:r w:rsidRPr="00DA3BD3">
              <w:rPr>
                <w:rFonts w:asciiTheme="minorEastAsia" w:eastAsiaTheme="minorEastAsia" w:hAnsiTheme="minorEastAsia" w:cs="Times New Roman" w:hint="eastAsia"/>
                <w:color w:val="auto"/>
                <w:spacing w:val="2"/>
                <w:sz w:val="20"/>
                <w:szCs w:val="24"/>
              </w:rPr>
              <w:t>（○年　　月～○年　　月分）</w:t>
            </w:r>
          </w:p>
        </w:tc>
        <w:tc>
          <w:tcPr>
            <w:tcW w:w="4656" w:type="dxa"/>
            <w:gridSpan w:val="4"/>
            <w:tcBorders>
              <w:top w:val="single" w:sz="12" w:space="0" w:color="auto"/>
              <w:left w:val="single" w:sz="4" w:space="0" w:color="auto"/>
              <w:right w:val="single" w:sz="12" w:space="0" w:color="auto"/>
            </w:tcBorders>
            <w:shd w:val="clear" w:color="auto" w:fill="auto"/>
            <w:vAlign w:val="center"/>
          </w:tcPr>
          <w:p w14:paraId="56F5376B" w14:textId="77777777" w:rsidR="00A028F3" w:rsidRPr="00DA3BD3" w:rsidRDefault="00A028F3" w:rsidP="00D86689">
            <w:pPr>
              <w:spacing w:line="30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計②</w:t>
            </w:r>
          </w:p>
        </w:tc>
      </w:tr>
      <w:tr w:rsidR="00C03C4F" w:rsidRPr="00C03C4F" w14:paraId="35A5B5C7" w14:textId="77777777" w:rsidTr="00C03C4F">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DA3BD3" w:rsidRDefault="009C0A45"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DA3BD3" w:rsidRDefault="00A028F3"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5A026B58" w:rsidR="00A028F3" w:rsidRPr="00DA3BD3" w:rsidRDefault="009C0A45"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Times New Roman"/>
                <w:color w:val="auto"/>
                <w:spacing w:val="2"/>
                <w:szCs w:val="24"/>
              </w:rPr>
            </w:pPr>
            <w:r w:rsidRPr="00DA3BD3">
              <w:rPr>
                <w:rFonts w:asciiTheme="minorEastAsia" w:eastAsiaTheme="minorEastAsia" w:hAnsiTheme="minorEastAsia" w:cs="ＭＳ Ｐゴシック" w:hint="eastAsia"/>
                <w:color w:val="auto"/>
                <w:sz w:val="22"/>
                <w:szCs w:val="22"/>
              </w:rPr>
              <w:t>Ｌ</w:t>
            </w:r>
          </w:p>
        </w:tc>
      </w:tr>
      <w:tr w:rsidR="00C03C4F" w:rsidRPr="00C03C4F" w14:paraId="40D4F22A"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0C17DC3"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tc>
      </w:tr>
      <w:tr w:rsidR="00C03C4F" w:rsidRPr="00C03C4F" w14:paraId="32229F99"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3DB6B2ED" w:rsidR="00AD0BE0" w:rsidRPr="00DA3BD3" w:rsidRDefault="00DA3BD3"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AD0BE0" w:rsidRPr="00DA3BD3">
              <w:rPr>
                <w:rFonts w:asciiTheme="minorEastAsia" w:eastAsiaTheme="minorEastAsia" w:hAnsiTheme="minorEastAsia" w:cs="ＭＳ Ｐゴシック" w:hint="eastAsia"/>
                <w:color w:val="auto"/>
                <w:sz w:val="22"/>
                <w:szCs w:val="22"/>
              </w:rPr>
              <w:t>g</w:t>
            </w:r>
          </w:p>
        </w:tc>
      </w:tr>
      <w:tr w:rsidR="00C03C4F" w:rsidRPr="00C03C4F" w14:paraId="5DE16D46" w14:textId="77777777" w:rsidTr="00972288">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8" w:space="0" w:color="auto"/>
              <w:right w:val="single" w:sz="12" w:space="0" w:color="auto"/>
            </w:tcBorders>
            <w:shd w:val="clear" w:color="auto" w:fill="auto"/>
            <w:vAlign w:val="center"/>
          </w:tcPr>
          <w:p w14:paraId="085FCA52" w14:textId="77777777"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r>
      <w:tr w:rsidR="00C03C4F" w:rsidRPr="00C03C4F" w14:paraId="3C3A9312" w14:textId="77777777" w:rsidTr="00972288">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C03C4F"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C03C4F">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C03C4F"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C03C4F" w:rsidRDefault="004C6209" w:rsidP="004C6209">
            <w:pPr>
              <w:adjustRightInd/>
              <w:spacing w:line="360" w:lineRule="exact"/>
              <w:rPr>
                <w:rFonts w:hAnsi="ＭＳ 明朝" w:cs="Times New Roman"/>
                <w:color w:val="auto"/>
                <w:spacing w:val="2"/>
                <w:szCs w:val="24"/>
              </w:rPr>
            </w:pPr>
          </w:p>
          <w:p w14:paraId="50327EE2" w14:textId="4B1288FE" w:rsidR="00AD0BE0" w:rsidRPr="00C03C4F"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C03C4F">
              <w:rPr>
                <w:rFonts w:hAnsi="ＭＳ 明朝" w:cs="Times New Roman" w:hint="eastAsia"/>
                <w:color w:val="auto"/>
                <w:spacing w:val="2"/>
                <w:szCs w:val="24"/>
              </w:rPr>
              <w:t>積立予定額</w:t>
            </w:r>
            <w:r w:rsidRPr="00C03C4F">
              <w:rPr>
                <w:rFonts w:hAnsi="ＭＳ 明朝" w:cs="Times New Roman" w:hint="eastAsia"/>
                <w:b/>
                <w:bCs/>
                <w:color w:val="auto"/>
                <w:spacing w:val="2"/>
                <w:sz w:val="20"/>
                <w:szCs w:val="24"/>
              </w:rPr>
              <w:t>（積立単価①×燃料購入予定数量②×1/2）100円単位で切捨て</w:t>
            </w:r>
          </w:p>
        </w:tc>
      </w:tr>
      <w:tr w:rsidR="00C03C4F" w:rsidRPr="00C03C4F" w14:paraId="708E55A8" w14:textId="77777777" w:rsidTr="00972288">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C03C4F" w:rsidRDefault="004C5B62"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C03C4F" w:rsidRDefault="004C6209" w:rsidP="004C6209">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C03C4F" w:rsidRDefault="004C6209" w:rsidP="004C6209">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r>
      <w:tr w:rsidR="00C03C4F" w:rsidRPr="00C03C4F" w14:paraId="6C1B5EC7" w14:textId="77777777" w:rsidTr="00C03C4F">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504B2A01" w14:textId="77777777" w:rsidTr="00C03C4F">
        <w:trPr>
          <w:trHeight w:val="375"/>
        </w:trPr>
        <w:tc>
          <w:tcPr>
            <w:tcW w:w="2552" w:type="dxa"/>
            <w:gridSpan w:val="2"/>
            <w:tcBorders>
              <w:top w:val="single" w:sz="4" w:space="0" w:color="auto"/>
              <w:left w:val="single" w:sz="12" w:space="0" w:color="auto"/>
              <w:bottom w:val="single" w:sz="4" w:space="0" w:color="C0504D" w:themeColor="accent2"/>
              <w:right w:val="single" w:sz="4" w:space="0" w:color="auto"/>
            </w:tcBorders>
            <w:shd w:val="clear" w:color="auto" w:fill="auto"/>
            <w:vAlign w:val="center"/>
          </w:tcPr>
          <w:p w14:paraId="2E004263" w14:textId="28F6B5DE"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C0504D" w:themeColor="accent2"/>
              <w:right w:val="single" w:sz="12" w:space="0" w:color="auto"/>
            </w:tcBorders>
            <w:shd w:val="clear" w:color="auto" w:fill="auto"/>
            <w:vAlign w:val="center"/>
          </w:tcPr>
          <w:p w14:paraId="2DC74267" w14:textId="448CC054"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A86BEC" w14:textId="77777777" w:rsidTr="00C03C4F">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F1E66E" w14:textId="77777777" w:rsidTr="00972288">
        <w:trPr>
          <w:trHeight w:val="570"/>
        </w:trPr>
        <w:tc>
          <w:tcPr>
            <w:tcW w:w="2552" w:type="dxa"/>
            <w:gridSpan w:val="2"/>
            <w:tcBorders>
              <w:top w:val="single" w:sz="8"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lastRenderedPageBreak/>
              <w:t>ＬＮＧ</w:t>
            </w:r>
          </w:p>
        </w:tc>
        <w:tc>
          <w:tcPr>
            <w:tcW w:w="200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auto"/>
              <w:left w:val="single" w:sz="4" w:space="0" w:color="auto"/>
              <w:bottom w:val="single" w:sz="4" w:space="0" w:color="auto"/>
            </w:tcBorders>
            <w:shd w:val="clear" w:color="auto" w:fill="auto"/>
            <w:vAlign w:val="center"/>
          </w:tcPr>
          <w:p w14:paraId="1921E6C0"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auto"/>
              <w:left w:val="single" w:sz="4" w:space="0" w:color="auto"/>
              <w:bottom w:val="single" w:sz="4" w:space="0" w:color="auto"/>
            </w:tcBorders>
            <w:shd w:val="clear" w:color="auto" w:fill="auto"/>
            <w:vAlign w:val="center"/>
          </w:tcPr>
          <w:p w14:paraId="056FCD89"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auto"/>
              <w:bottom w:val="single" w:sz="4" w:space="0" w:color="auto"/>
              <w:right w:val="single" w:sz="12" w:space="0" w:color="auto"/>
            </w:tcBorders>
            <w:shd w:val="clear" w:color="auto" w:fill="auto"/>
            <w:vAlign w:val="center"/>
          </w:tcPr>
          <w:p w14:paraId="449E1E01" w14:textId="1241E80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6D3E0AF" w14:textId="77777777" w:rsidTr="00972288">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C03C4F" w:rsidRDefault="004C6209" w:rsidP="004C6209">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EBA61CE" w14:textId="77777777" w:rsidTr="00972288">
        <w:trPr>
          <w:trHeight w:val="1217"/>
        </w:trPr>
        <w:tc>
          <w:tcPr>
            <w:tcW w:w="9212" w:type="dxa"/>
            <w:gridSpan w:val="8"/>
            <w:tcBorders>
              <w:top w:val="single" w:sz="12" w:space="0" w:color="auto"/>
            </w:tcBorders>
            <w:shd w:val="clear" w:color="auto" w:fill="auto"/>
            <w:vAlign w:val="center"/>
          </w:tcPr>
          <w:p w14:paraId="74ECE281" w14:textId="45A705AE" w:rsidR="004C6209" w:rsidRPr="00C03C4F" w:rsidRDefault="004C6209" w:rsidP="004C6209">
            <w:pPr>
              <w:adjustRightInd/>
              <w:spacing w:line="400" w:lineRule="exact"/>
              <w:jc w:val="left"/>
              <w:rPr>
                <w:rFonts w:hAnsi="ＭＳ 明朝" w:cs="Times New Roman"/>
                <w:color w:val="auto"/>
                <w:spacing w:val="2"/>
                <w:szCs w:val="24"/>
              </w:rPr>
            </w:pPr>
            <w:r w:rsidRPr="00C03C4F">
              <w:rPr>
                <w:rFonts w:ascii="ＭＳ Ｐ明朝" w:eastAsia="ＭＳ Ｐ明朝" w:hAnsi="ＭＳ Ｐ明朝" w:cs="Times New Roman" w:hint="eastAsia"/>
                <w:color w:val="auto"/>
                <w:spacing w:val="2"/>
                <w:szCs w:val="24"/>
              </w:rPr>
              <w:t>●　積立金の分割納付について：必須（該当箇所に○印を記入必須）</w:t>
            </w:r>
          </w:p>
        </w:tc>
      </w:tr>
      <w:tr w:rsidR="00C03C4F" w:rsidRPr="00C03C4F"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C03C4F"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C03C4F">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C03C4F"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C03C4F">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C03C4F"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C03C4F" w:rsidRDefault="00A028F3" w:rsidP="00A028F3">
      <w:pPr>
        <w:adjustRightInd/>
        <w:spacing w:line="280" w:lineRule="exact"/>
        <w:jc w:val="left"/>
        <w:rPr>
          <w:rFonts w:hAnsi="ＭＳ 明朝" w:cs="Times New Roman"/>
          <w:b/>
          <w:color w:val="auto"/>
          <w:spacing w:val="2"/>
          <w:szCs w:val="24"/>
        </w:rPr>
      </w:pPr>
      <w:r w:rsidRPr="00C03C4F">
        <w:rPr>
          <w:rFonts w:hAnsi="ＭＳ 明朝" w:cs="Times New Roman" w:hint="eastAsia"/>
          <w:b/>
          <w:color w:val="auto"/>
          <w:spacing w:val="2"/>
          <w:szCs w:val="24"/>
        </w:rPr>
        <w:t>＜記入上の注意＞</w:t>
      </w:r>
    </w:p>
    <w:p w14:paraId="7F7D8410" w14:textId="77777777" w:rsidR="00FD2713" w:rsidRPr="00C03C4F" w:rsidRDefault="00FD2713" w:rsidP="00A028F3">
      <w:pPr>
        <w:adjustRightInd/>
        <w:spacing w:line="280" w:lineRule="exact"/>
        <w:jc w:val="left"/>
        <w:rPr>
          <w:rFonts w:hAnsi="ＭＳ 明朝" w:cs="Times New Roman"/>
          <w:color w:val="auto"/>
          <w:spacing w:val="2"/>
          <w:szCs w:val="24"/>
        </w:rPr>
      </w:pPr>
    </w:p>
    <w:p w14:paraId="0D4047A9" w14:textId="77777777" w:rsidR="00472538" w:rsidRPr="00C03C4F"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2A5994"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 xml:space="preserve">１)　</w:t>
      </w:r>
      <w:r w:rsidR="004135D8" w:rsidRPr="00C03C4F">
        <w:rPr>
          <w:rFonts w:ascii="ＭＳ Ｐ明朝" w:eastAsia="ＭＳ Ｐ明朝" w:hAnsi="ＭＳ Ｐ明朝" w:hint="eastAsia"/>
          <w:color w:val="auto"/>
          <w:sz w:val="20"/>
          <w:szCs w:val="20"/>
        </w:rPr>
        <w:t>同一支援対象者に属する事業参加者の</w:t>
      </w:r>
      <w:r w:rsidR="002A5994" w:rsidRPr="00C03C4F">
        <w:rPr>
          <w:rFonts w:ascii="ＭＳ Ｐ明朝" w:eastAsia="ＭＳ Ｐ明朝" w:hAnsi="ＭＳ Ｐ明朝" w:hint="eastAsia"/>
          <w:color w:val="auto"/>
          <w:sz w:val="20"/>
          <w:szCs w:val="20"/>
        </w:rPr>
        <w:t>取組目標は統一</w:t>
      </w:r>
      <w:r w:rsidR="004135D8" w:rsidRPr="00C03C4F">
        <w:rPr>
          <w:rFonts w:ascii="ＭＳ Ｐ明朝" w:eastAsia="ＭＳ Ｐ明朝" w:hAnsi="ＭＳ Ｐ明朝" w:hint="eastAsia"/>
          <w:color w:val="auto"/>
          <w:sz w:val="20"/>
          <w:szCs w:val="20"/>
        </w:rPr>
        <w:t>すること。</w:t>
      </w:r>
    </w:p>
    <w:p w14:paraId="7609DCF5" w14:textId="77777777" w:rsidR="004135D8" w:rsidRPr="00C03C4F"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省エネルギー推進計画（旧名称）</w:t>
      </w:r>
      <w:r w:rsidR="00D52035" w:rsidRPr="00C03C4F">
        <w:rPr>
          <w:rFonts w:ascii="ＭＳ Ｐ明朝" w:eastAsia="ＭＳ Ｐ明朝" w:hAnsi="ＭＳ Ｐ明朝" w:hint="eastAsia"/>
          <w:color w:val="auto"/>
          <w:sz w:val="20"/>
          <w:szCs w:val="20"/>
        </w:rPr>
        <w:t>を</w:t>
      </w:r>
      <w:r w:rsidR="00B44485" w:rsidRPr="00C03C4F">
        <w:rPr>
          <w:rFonts w:ascii="ＭＳ Ｐ明朝" w:eastAsia="ＭＳ Ｐ明朝" w:hAnsi="ＭＳ Ｐ明朝" w:hint="eastAsia"/>
          <w:color w:val="auto"/>
          <w:sz w:val="20"/>
          <w:szCs w:val="20"/>
        </w:rPr>
        <w:t>最初に策定してから</w:t>
      </w:r>
      <w:r w:rsidR="002C6CD0" w:rsidRPr="00C03C4F">
        <w:rPr>
          <w:rFonts w:ascii="ＭＳ Ｐ明朝" w:eastAsia="ＭＳ Ｐ明朝" w:hAnsi="ＭＳ Ｐ明朝" w:hint="eastAsia"/>
          <w:color w:val="auto"/>
          <w:sz w:val="20"/>
          <w:szCs w:val="20"/>
        </w:rPr>
        <w:t>、</w:t>
      </w:r>
      <w:r w:rsidR="00E23420" w:rsidRPr="00C03C4F">
        <w:rPr>
          <w:rFonts w:ascii="ＭＳ Ｐ明朝" w:eastAsia="ＭＳ Ｐ明朝" w:hAnsi="ＭＳ Ｐ明朝" w:hint="eastAsia"/>
          <w:color w:val="auto"/>
          <w:sz w:val="20"/>
          <w:szCs w:val="20"/>
        </w:rPr>
        <w:t>３年を経過していない支援対象者及び</w:t>
      </w:r>
      <w:r w:rsidR="00CC1BCE" w:rsidRPr="00C03C4F">
        <w:rPr>
          <w:rFonts w:ascii="ＭＳ Ｐ明朝" w:eastAsia="ＭＳ Ｐ明朝" w:hAnsi="ＭＳ Ｐ明朝" w:hint="eastAsia"/>
          <w:color w:val="auto"/>
          <w:sz w:val="20"/>
          <w:szCs w:val="20"/>
        </w:rPr>
        <w:t>新規の支援対象者に</w:t>
      </w:r>
      <w:r w:rsidR="00E23420" w:rsidRPr="00C03C4F">
        <w:rPr>
          <w:rFonts w:ascii="ＭＳ Ｐ明朝" w:eastAsia="ＭＳ Ｐ明朝" w:hAnsi="ＭＳ Ｐ明朝" w:hint="eastAsia"/>
          <w:color w:val="auto"/>
          <w:sz w:val="20"/>
          <w:szCs w:val="20"/>
        </w:rPr>
        <w:t>属する事業参加者は、</w:t>
      </w:r>
      <w:r w:rsidR="004135D8" w:rsidRPr="00C03C4F">
        <w:rPr>
          <w:rFonts w:ascii="ＭＳ Ｐ明朝" w:eastAsia="ＭＳ Ｐ明朝" w:hAnsi="ＭＳ Ｐ明朝" w:hint="eastAsia"/>
          <w:color w:val="auto"/>
          <w:sz w:val="20"/>
          <w:szCs w:val="20"/>
        </w:rPr>
        <w:t>1.(1)</w:t>
      </w:r>
      <w:r w:rsidR="002A5994" w:rsidRPr="00C03C4F">
        <w:rPr>
          <w:rFonts w:ascii="ＭＳ Ｐ明朝" w:eastAsia="ＭＳ Ｐ明朝" w:hAnsi="ＭＳ Ｐ明朝" w:hint="eastAsia"/>
          <w:color w:val="auto"/>
          <w:sz w:val="20"/>
          <w:szCs w:val="20"/>
        </w:rPr>
        <w:t>を取組目標と</w:t>
      </w:r>
      <w:r w:rsidR="00CC1BCE" w:rsidRPr="00C03C4F">
        <w:rPr>
          <w:rFonts w:ascii="ＭＳ Ｐ明朝" w:eastAsia="ＭＳ Ｐ明朝" w:hAnsi="ＭＳ Ｐ明朝" w:hint="eastAsia"/>
          <w:color w:val="auto"/>
          <w:sz w:val="20"/>
          <w:szCs w:val="20"/>
        </w:rPr>
        <w:t>すること。</w:t>
      </w:r>
    </w:p>
    <w:p w14:paraId="736E968A" w14:textId="77777777" w:rsidR="00A028F3" w:rsidRPr="00C03C4F"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C03C4F" w:rsidRDefault="000D2ABF" w:rsidP="00A028F3">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(※２)</w:t>
      </w:r>
      <w:r w:rsidR="003F3B4B" w:rsidRPr="00C03C4F">
        <w:rPr>
          <w:rFonts w:ascii="ＭＳ Ｐ明朝" w:eastAsia="ＭＳ Ｐ明朝" w:hAnsi="ＭＳ Ｐ明朝" w:hint="eastAsia"/>
          <w:color w:val="auto"/>
          <w:sz w:val="20"/>
          <w:szCs w:val="20"/>
        </w:rPr>
        <w:t xml:space="preserve">　</w:t>
      </w:r>
      <w:r w:rsidR="00B44485" w:rsidRPr="00C03C4F">
        <w:rPr>
          <w:rFonts w:ascii="ＭＳ Ｐ明朝" w:eastAsia="ＭＳ Ｐ明朝" w:hAnsi="ＭＳ Ｐ明朝" w:hint="eastAsia"/>
          <w:color w:val="auto"/>
          <w:sz w:val="20"/>
          <w:szCs w:val="20"/>
        </w:rPr>
        <w:t>過去の加温年度における</w:t>
      </w:r>
      <w:r w:rsidR="00DE5975" w:rsidRPr="00C03C4F">
        <w:rPr>
          <w:rFonts w:ascii="ＭＳ Ｐ明朝" w:eastAsia="ＭＳ Ｐ明朝" w:hAnsi="ＭＳ Ｐ明朝" w:hint="eastAsia"/>
          <w:color w:val="auto"/>
          <w:sz w:val="20"/>
          <w:szCs w:val="20"/>
        </w:rPr>
        <w:t>燃料</w:t>
      </w:r>
      <w:r w:rsidR="00B44485" w:rsidRPr="00C03C4F">
        <w:rPr>
          <w:rFonts w:ascii="ＭＳ Ｐ明朝" w:eastAsia="ＭＳ Ｐ明朝" w:hAnsi="ＭＳ Ｐ明朝" w:hint="eastAsia"/>
          <w:color w:val="auto"/>
          <w:sz w:val="20"/>
          <w:szCs w:val="20"/>
        </w:rPr>
        <w:t>使用量の７中５平均値（</w:t>
      </w:r>
      <w:r w:rsidR="00D52035" w:rsidRPr="00C03C4F">
        <w:rPr>
          <w:rFonts w:ascii="ＭＳ Ｐ明朝" w:eastAsia="ＭＳ Ｐ明朝" w:hAnsi="ＭＳ Ｐ明朝" w:hint="eastAsia"/>
          <w:color w:val="auto"/>
          <w:sz w:val="20"/>
          <w:szCs w:val="20"/>
        </w:rPr>
        <w:t>過去７年間の</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使用量のうち最大使用量１年分と最小使用量１年分を除いた５年の平均</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w:t>
      </w:r>
      <w:r w:rsidR="00B44485" w:rsidRPr="00C03C4F">
        <w:rPr>
          <w:rFonts w:ascii="ＭＳ Ｐ明朝" w:eastAsia="ＭＳ Ｐ明朝" w:hAnsi="ＭＳ Ｐ明朝" w:hint="eastAsia"/>
          <w:color w:val="auto"/>
          <w:sz w:val="20"/>
          <w:szCs w:val="20"/>
        </w:rPr>
        <w:t>）</w:t>
      </w:r>
      <w:r w:rsidR="003F3B4B" w:rsidRPr="00C03C4F">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C03C4F">
        <w:rPr>
          <w:rFonts w:ascii="ＭＳ Ｐ明朝" w:eastAsia="ＭＳ Ｐ明朝" w:hAnsi="ＭＳ Ｐ明朝" w:hint="eastAsia"/>
          <w:color w:val="auto"/>
          <w:sz w:val="20"/>
          <w:szCs w:val="20"/>
        </w:rPr>
        <w:t>燃料</w:t>
      </w:r>
      <w:r w:rsidR="003F3B4B" w:rsidRPr="00C03C4F">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C03C4F" w:rsidRDefault="003F3B4B" w:rsidP="00DB7CC4">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　　　　</w:t>
      </w:r>
      <w:r w:rsidR="000E6179" w:rsidRPr="00C03C4F">
        <w:rPr>
          <w:rFonts w:ascii="ＭＳ Ｐ明朝" w:eastAsia="ＭＳ Ｐ明朝" w:hAnsi="ＭＳ Ｐ明朝" w:hint="eastAsia"/>
          <w:color w:val="auto"/>
          <w:sz w:val="20"/>
          <w:szCs w:val="20"/>
        </w:rPr>
        <w:t>なお</w:t>
      </w:r>
      <w:r w:rsidR="00874CB1" w:rsidRPr="00C03C4F">
        <w:rPr>
          <w:rFonts w:ascii="ＭＳ Ｐ明朝" w:eastAsia="ＭＳ Ｐ明朝" w:hAnsi="ＭＳ Ｐ明朝" w:hint="eastAsia"/>
          <w:color w:val="auto"/>
          <w:sz w:val="20"/>
          <w:szCs w:val="20"/>
        </w:rPr>
        <w:t>、省エネルギー推進計画を最初に策定してから、３年を経過した支援</w:t>
      </w:r>
      <w:r w:rsidR="005A25C5" w:rsidRPr="00C03C4F">
        <w:rPr>
          <w:rFonts w:ascii="ＭＳ Ｐ明朝" w:eastAsia="ＭＳ Ｐ明朝" w:hAnsi="ＭＳ Ｐ明朝" w:hint="eastAsia"/>
          <w:color w:val="auto"/>
          <w:sz w:val="20"/>
          <w:szCs w:val="20"/>
        </w:rPr>
        <w:t>対象者に属す</w:t>
      </w:r>
      <w:r w:rsidR="00DB7CC4" w:rsidRPr="00C03C4F">
        <w:rPr>
          <w:rFonts w:ascii="ＭＳ Ｐ明朝" w:eastAsia="ＭＳ Ｐ明朝" w:hAnsi="ＭＳ Ｐ明朝" w:hint="eastAsia"/>
          <w:color w:val="auto"/>
          <w:sz w:val="20"/>
          <w:szCs w:val="20"/>
        </w:rPr>
        <w:t>る事業参加者</w:t>
      </w:r>
      <w:r w:rsidR="005A25C5" w:rsidRPr="00C03C4F">
        <w:rPr>
          <w:rFonts w:ascii="ＭＳ Ｐ明朝" w:eastAsia="ＭＳ Ｐ明朝" w:hAnsi="ＭＳ Ｐ明朝" w:hint="eastAsia"/>
          <w:color w:val="auto"/>
          <w:sz w:val="20"/>
          <w:szCs w:val="20"/>
        </w:rPr>
        <w:t>は、</w:t>
      </w:r>
      <w:r w:rsidR="00DB7CC4" w:rsidRPr="00C03C4F">
        <w:rPr>
          <w:rFonts w:ascii="ＭＳ Ｐ明朝" w:eastAsia="ＭＳ Ｐ明朝" w:hAnsi="ＭＳ Ｐ明朝" w:hint="eastAsia"/>
          <w:color w:val="auto"/>
          <w:sz w:val="20"/>
          <w:szCs w:val="20"/>
        </w:rPr>
        <w:t>同計画において達成した</w:t>
      </w:r>
      <w:r w:rsidR="002C6CD0" w:rsidRPr="00C03C4F">
        <w:rPr>
          <w:rFonts w:ascii="ＭＳ Ｐ明朝" w:eastAsia="ＭＳ Ｐ明朝" w:hAnsi="ＭＳ Ｐ明朝" w:hint="eastAsia"/>
          <w:color w:val="auto"/>
          <w:sz w:val="20"/>
          <w:szCs w:val="20"/>
        </w:rPr>
        <w:t>削減後の</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使用量の</w:t>
      </w:r>
      <w:r w:rsidR="00B44485" w:rsidRPr="00C03C4F">
        <w:rPr>
          <w:rFonts w:ascii="ＭＳ Ｐ明朝" w:eastAsia="ＭＳ Ｐ明朝" w:hAnsi="ＭＳ Ｐ明朝" w:hint="eastAsia"/>
          <w:color w:val="auto"/>
          <w:sz w:val="20"/>
          <w:szCs w:val="20"/>
        </w:rPr>
        <w:t>削減率</w:t>
      </w:r>
      <w:r w:rsidR="00A67039" w:rsidRPr="00C03C4F">
        <w:rPr>
          <w:rFonts w:ascii="ＭＳ Ｐ明朝" w:eastAsia="ＭＳ Ｐ明朝" w:hAnsi="ＭＳ Ｐ明朝" w:hint="eastAsia"/>
          <w:color w:val="auto"/>
          <w:sz w:val="20"/>
          <w:szCs w:val="20"/>
        </w:rPr>
        <w:t>が15</w:t>
      </w:r>
      <w:r w:rsidR="002C6CD0" w:rsidRPr="00C03C4F">
        <w:rPr>
          <w:rFonts w:ascii="ＭＳ Ｐ明朝" w:eastAsia="ＭＳ Ｐ明朝" w:hAnsi="ＭＳ Ｐ明朝" w:hint="eastAsia"/>
          <w:color w:val="auto"/>
          <w:sz w:val="20"/>
          <w:szCs w:val="20"/>
        </w:rPr>
        <w:t>％以上の場合</w:t>
      </w:r>
      <w:r w:rsidR="00A67039" w:rsidRPr="00C03C4F">
        <w:rPr>
          <w:rFonts w:ascii="ＭＳ Ｐ明朝" w:eastAsia="ＭＳ Ｐ明朝" w:hAnsi="ＭＳ Ｐ明朝" w:hint="eastAsia"/>
          <w:color w:val="auto"/>
          <w:sz w:val="20"/>
          <w:szCs w:val="20"/>
        </w:rPr>
        <w:t>、省エネルギー推進計画</w:t>
      </w:r>
      <w:r w:rsidR="00CC1BCE" w:rsidRPr="00C03C4F">
        <w:rPr>
          <w:rFonts w:ascii="ＭＳ Ｐ明朝" w:eastAsia="ＭＳ Ｐ明朝" w:hAnsi="ＭＳ Ｐ明朝" w:hint="eastAsia"/>
          <w:color w:val="auto"/>
          <w:sz w:val="20"/>
          <w:szCs w:val="20"/>
        </w:rPr>
        <w:t>（旧名称）における</w:t>
      </w:r>
      <w:r w:rsidR="00B44485" w:rsidRPr="00C03C4F">
        <w:rPr>
          <w:rFonts w:ascii="ＭＳ Ｐ明朝" w:eastAsia="ＭＳ Ｐ明朝" w:hAnsi="ＭＳ Ｐ明朝" w:hint="eastAsia"/>
          <w:color w:val="auto"/>
          <w:sz w:val="20"/>
          <w:szCs w:val="20"/>
        </w:rPr>
        <w:t>現在使用量</w:t>
      </w:r>
      <w:r w:rsidR="00A67039" w:rsidRPr="00C03C4F">
        <w:rPr>
          <w:rFonts w:ascii="ＭＳ Ｐ明朝" w:eastAsia="ＭＳ Ｐ明朝" w:hAnsi="ＭＳ Ｐ明朝" w:hint="eastAsia"/>
          <w:color w:val="auto"/>
          <w:sz w:val="20"/>
          <w:szCs w:val="20"/>
        </w:rPr>
        <w:t>に0.85</w:t>
      </w:r>
      <w:r w:rsidR="00B44485" w:rsidRPr="00C03C4F">
        <w:rPr>
          <w:rFonts w:ascii="ＭＳ Ｐ明朝" w:eastAsia="ＭＳ Ｐ明朝" w:hAnsi="ＭＳ Ｐ明朝" w:hint="eastAsia"/>
          <w:color w:val="auto"/>
          <w:sz w:val="20"/>
          <w:szCs w:val="20"/>
        </w:rPr>
        <w:t>を乗じた使用量</w:t>
      </w:r>
      <w:r w:rsidR="00F96E0D" w:rsidRPr="00C03C4F">
        <w:rPr>
          <w:rFonts w:ascii="ＭＳ Ｐ明朝" w:eastAsia="ＭＳ Ｐ明朝" w:hAnsi="ＭＳ Ｐ明朝" w:hint="eastAsia"/>
          <w:color w:val="auto"/>
          <w:sz w:val="20"/>
          <w:szCs w:val="20"/>
        </w:rPr>
        <w:t>を省エネルギー等対策推進計画における</w:t>
      </w:r>
      <w:r w:rsidR="00B44485" w:rsidRPr="00C03C4F">
        <w:rPr>
          <w:rFonts w:ascii="ＭＳ Ｐ明朝" w:eastAsia="ＭＳ Ｐ明朝" w:hAnsi="ＭＳ Ｐ明朝" w:hint="eastAsia"/>
          <w:color w:val="auto"/>
          <w:sz w:val="20"/>
          <w:szCs w:val="20"/>
        </w:rPr>
        <w:t>現在使用量</w:t>
      </w:r>
      <w:r w:rsidR="00DB7CC4" w:rsidRPr="00C03C4F">
        <w:rPr>
          <w:rFonts w:ascii="ＭＳ Ｐ明朝" w:eastAsia="ＭＳ Ｐ明朝" w:hAnsi="ＭＳ Ｐ明朝" w:hint="eastAsia"/>
          <w:color w:val="auto"/>
          <w:sz w:val="20"/>
          <w:szCs w:val="20"/>
        </w:rPr>
        <w:t>とすることができるものとする。</w:t>
      </w:r>
    </w:p>
    <w:p w14:paraId="36B59518" w14:textId="77777777" w:rsidR="00A67039" w:rsidRPr="00C03C4F"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C03C4F" w:rsidRDefault="00DB7CC4" w:rsidP="00760CE2">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３）</w:t>
      </w:r>
      <w:r w:rsidR="00425845" w:rsidRPr="00C03C4F">
        <w:rPr>
          <w:rFonts w:ascii="ＭＳ Ｐ明朝" w:eastAsia="ＭＳ Ｐ明朝" w:hAnsi="ＭＳ Ｐ明朝" w:hint="eastAsia"/>
          <w:color w:val="auto"/>
          <w:sz w:val="20"/>
          <w:szCs w:val="20"/>
        </w:rPr>
        <w:t xml:space="preserve">　施設園芸省エネルギー生産管理チェックシートは</w:t>
      </w:r>
      <w:r w:rsidR="000E6179" w:rsidRPr="00C03C4F">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C03C4F"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ただし、省エネルギー推進計画</w:t>
      </w:r>
      <w:r w:rsidR="003443E8" w:rsidRPr="00C03C4F">
        <w:rPr>
          <w:rFonts w:ascii="ＭＳ Ｐ明朝" w:eastAsia="ＭＳ Ｐ明朝" w:hAnsi="ＭＳ Ｐ明朝" w:hint="eastAsia"/>
          <w:color w:val="auto"/>
          <w:sz w:val="20"/>
          <w:szCs w:val="20"/>
        </w:rPr>
        <w:t>を最初に策定してから、</w:t>
      </w:r>
      <w:r w:rsidRPr="00C03C4F">
        <w:rPr>
          <w:rFonts w:ascii="ＭＳ Ｐ明朝" w:eastAsia="ＭＳ Ｐ明朝" w:hAnsi="ＭＳ Ｐ明朝" w:hint="eastAsia"/>
          <w:color w:val="auto"/>
          <w:sz w:val="20"/>
          <w:szCs w:val="20"/>
        </w:rPr>
        <w:t>３年</w:t>
      </w:r>
      <w:r w:rsidR="00E33AF8" w:rsidRPr="00C03C4F">
        <w:rPr>
          <w:rFonts w:ascii="ＭＳ Ｐ明朝" w:eastAsia="ＭＳ Ｐ明朝" w:hAnsi="ＭＳ Ｐ明朝" w:hint="eastAsia"/>
          <w:color w:val="auto"/>
          <w:sz w:val="20"/>
          <w:szCs w:val="20"/>
        </w:rPr>
        <w:t>を経過した支援対象者に属する事業参加者が</w:t>
      </w:r>
      <w:r w:rsidR="003236C5" w:rsidRPr="00C03C4F">
        <w:rPr>
          <w:rFonts w:ascii="ＭＳ Ｐ明朝" w:eastAsia="ＭＳ Ｐ明朝" w:hAnsi="ＭＳ Ｐ明朝" w:hint="eastAsia"/>
          <w:color w:val="auto"/>
          <w:sz w:val="20"/>
          <w:szCs w:val="20"/>
        </w:rPr>
        <w:t>、</w:t>
      </w:r>
      <w:r w:rsidR="00E33AF8" w:rsidRPr="00C03C4F">
        <w:rPr>
          <w:rFonts w:ascii="ＭＳ Ｐ明朝" w:eastAsia="ＭＳ Ｐ明朝" w:hAnsi="ＭＳ Ｐ明朝" w:hint="eastAsia"/>
          <w:color w:val="auto"/>
          <w:sz w:val="20"/>
          <w:szCs w:val="20"/>
        </w:rPr>
        <w:t>引き続き、10a当たり</w:t>
      </w:r>
      <w:r w:rsidR="00DE5975" w:rsidRPr="00C03C4F">
        <w:rPr>
          <w:rFonts w:ascii="ＭＳ Ｐ明朝" w:eastAsia="ＭＳ Ｐ明朝" w:hAnsi="ＭＳ Ｐ明朝" w:hint="eastAsia"/>
          <w:color w:val="auto"/>
          <w:sz w:val="20"/>
          <w:szCs w:val="20"/>
        </w:rPr>
        <w:t>燃料</w:t>
      </w:r>
      <w:r w:rsidR="00E33AF8" w:rsidRPr="00C03C4F">
        <w:rPr>
          <w:rFonts w:ascii="ＭＳ Ｐ明朝" w:eastAsia="ＭＳ Ｐ明朝" w:hAnsi="ＭＳ Ｐ明朝" w:hint="eastAsia"/>
          <w:color w:val="auto"/>
          <w:sz w:val="20"/>
          <w:szCs w:val="20"/>
        </w:rPr>
        <w:t>使用量の削減を取組目標とした場合は、既に実践済みのため</w:t>
      </w:r>
      <w:r w:rsidRPr="00C03C4F">
        <w:rPr>
          <w:rFonts w:ascii="ＭＳ Ｐ明朝" w:eastAsia="ＭＳ Ｐ明朝" w:hAnsi="ＭＳ Ｐ明朝" w:hint="eastAsia"/>
          <w:color w:val="auto"/>
          <w:sz w:val="20"/>
          <w:szCs w:val="20"/>
        </w:rPr>
        <w:t>、</w:t>
      </w:r>
      <w:r w:rsidR="00E95249" w:rsidRPr="00C03C4F">
        <w:rPr>
          <w:rFonts w:ascii="ＭＳ Ｐ明朝" w:eastAsia="ＭＳ Ｐ明朝" w:hAnsi="ＭＳ Ｐ明朝" w:hint="eastAsia"/>
          <w:color w:val="auto"/>
          <w:sz w:val="20"/>
          <w:szCs w:val="20"/>
        </w:rPr>
        <w:t>現在使用量に</w:t>
      </w:r>
      <w:r w:rsidRPr="00C03C4F">
        <w:rPr>
          <w:rFonts w:ascii="ＭＳ Ｐ明朝" w:eastAsia="ＭＳ Ｐ明朝" w:hAnsi="ＭＳ Ｐ明朝" w:hint="eastAsia"/>
          <w:color w:val="auto"/>
          <w:sz w:val="20"/>
          <w:szCs w:val="20"/>
        </w:rPr>
        <w:t>10％の削減割合を</w:t>
      </w:r>
      <w:r w:rsidR="00E33AF8" w:rsidRPr="00C03C4F">
        <w:rPr>
          <w:rFonts w:ascii="ＭＳ Ｐ明朝" w:eastAsia="ＭＳ Ｐ明朝" w:hAnsi="ＭＳ Ｐ明朝" w:hint="eastAsia"/>
          <w:color w:val="auto"/>
          <w:sz w:val="20"/>
          <w:szCs w:val="20"/>
        </w:rPr>
        <w:t>見込むことは出来ないものとする。併せて、同取組目標において、</w:t>
      </w:r>
      <w:r w:rsidR="00760CE2" w:rsidRPr="00C03C4F">
        <w:rPr>
          <w:rFonts w:ascii="ＭＳ Ｐ明朝" w:eastAsia="ＭＳ Ｐ明朝" w:hAnsi="ＭＳ Ｐ明朝" w:hint="eastAsia"/>
          <w:color w:val="auto"/>
          <w:sz w:val="20"/>
          <w:szCs w:val="20"/>
        </w:rPr>
        <w:t>事業</w:t>
      </w:r>
      <w:r w:rsidR="0088529C" w:rsidRPr="00C03C4F">
        <w:rPr>
          <w:rFonts w:ascii="ＭＳ Ｐ明朝" w:eastAsia="ＭＳ Ｐ明朝" w:hAnsi="ＭＳ Ｐ明朝" w:hint="eastAsia"/>
          <w:color w:val="auto"/>
          <w:sz w:val="20"/>
          <w:szCs w:val="20"/>
        </w:rPr>
        <w:t>参加者の削減率（実績値）が</w:t>
      </w:r>
      <w:r w:rsidR="00760CE2" w:rsidRPr="00C03C4F">
        <w:rPr>
          <w:rFonts w:ascii="ＭＳ Ｐ明朝" w:eastAsia="ＭＳ Ｐ明朝" w:hAnsi="ＭＳ Ｐ明朝" w:hint="eastAsia"/>
          <w:color w:val="auto"/>
          <w:sz w:val="20"/>
          <w:szCs w:val="20"/>
        </w:rPr>
        <w:t>10％未満の場合は、</w:t>
      </w:r>
      <w:r w:rsidR="00F96E0D" w:rsidRPr="00C03C4F">
        <w:rPr>
          <w:rFonts w:ascii="ＭＳ Ｐ明朝" w:eastAsia="ＭＳ Ｐ明朝" w:hAnsi="ＭＳ Ｐ明朝" w:hint="eastAsia"/>
          <w:color w:val="auto"/>
          <w:sz w:val="20"/>
          <w:szCs w:val="20"/>
        </w:rPr>
        <w:t>施設園芸省エネルギー</w:t>
      </w:r>
      <w:r w:rsidR="00760CE2" w:rsidRPr="00C03C4F">
        <w:rPr>
          <w:rFonts w:ascii="ＭＳ Ｐ明朝" w:eastAsia="ＭＳ Ｐ明朝" w:hAnsi="ＭＳ Ｐ明朝" w:hint="eastAsia"/>
          <w:color w:val="auto"/>
          <w:sz w:val="20"/>
          <w:szCs w:val="20"/>
        </w:rPr>
        <w:t>生産管理チェックシート</w:t>
      </w:r>
      <w:r w:rsidR="0088529C" w:rsidRPr="00C03C4F">
        <w:rPr>
          <w:rFonts w:ascii="ＭＳ Ｐ明朝" w:eastAsia="ＭＳ Ｐ明朝" w:hAnsi="ＭＳ Ｐ明朝" w:hint="eastAsia"/>
          <w:color w:val="auto"/>
          <w:sz w:val="20"/>
          <w:szCs w:val="20"/>
        </w:rPr>
        <w:t>の実践を徹底</w:t>
      </w:r>
      <w:r w:rsidR="00E33AF8" w:rsidRPr="00C03C4F">
        <w:rPr>
          <w:rFonts w:ascii="ＭＳ Ｐ明朝" w:eastAsia="ＭＳ Ｐ明朝" w:hAnsi="ＭＳ Ｐ明朝" w:hint="eastAsia"/>
          <w:color w:val="auto"/>
          <w:sz w:val="20"/>
          <w:szCs w:val="20"/>
        </w:rPr>
        <w:t>し、省エネルギー等対策推進計画における目標値に未達分を反映させ</w:t>
      </w:r>
      <w:r w:rsidR="0088529C" w:rsidRPr="00C03C4F">
        <w:rPr>
          <w:rFonts w:ascii="ＭＳ Ｐ明朝" w:eastAsia="ＭＳ Ｐ明朝" w:hAnsi="ＭＳ Ｐ明朝" w:hint="eastAsia"/>
          <w:color w:val="auto"/>
          <w:sz w:val="20"/>
          <w:szCs w:val="20"/>
        </w:rPr>
        <w:t>ること</w:t>
      </w:r>
      <w:r w:rsidR="00E33AF8" w:rsidRPr="00C03C4F">
        <w:rPr>
          <w:rFonts w:ascii="ＭＳ Ｐ明朝" w:eastAsia="ＭＳ Ｐ明朝" w:hAnsi="ＭＳ Ｐ明朝" w:hint="eastAsia"/>
          <w:color w:val="auto"/>
          <w:sz w:val="20"/>
          <w:szCs w:val="20"/>
        </w:rPr>
        <w:t>とする</w:t>
      </w:r>
      <w:r w:rsidR="0088529C" w:rsidRPr="00C03C4F">
        <w:rPr>
          <w:rFonts w:ascii="ＭＳ Ｐ明朝" w:eastAsia="ＭＳ Ｐ明朝" w:hAnsi="ＭＳ Ｐ明朝" w:hint="eastAsia"/>
          <w:color w:val="auto"/>
          <w:sz w:val="20"/>
          <w:szCs w:val="20"/>
        </w:rPr>
        <w:t>。</w:t>
      </w:r>
    </w:p>
    <w:p w14:paraId="36CBDBC7" w14:textId="77777777" w:rsidR="00E33AF8" w:rsidRPr="00C03C4F"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なお、いずれの</w:t>
      </w:r>
      <w:r w:rsidR="00447246" w:rsidRPr="00C03C4F">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C03C4F"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C03C4F"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４）</w:t>
      </w:r>
      <w:r w:rsidRPr="00C03C4F">
        <w:rPr>
          <w:rFonts w:ascii="ＭＳ Ｐ明朝" w:eastAsia="ＭＳ Ｐ明朝" w:hAnsi="ＭＳ Ｐ明朝" w:hint="eastAsia"/>
          <w:color w:val="auto"/>
          <w:sz w:val="20"/>
          <w:szCs w:val="20"/>
        </w:rPr>
        <w:t xml:space="preserve">　３．目標達成の取組手段</w:t>
      </w:r>
      <w:r w:rsidR="00F829DB"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における省エネ設備導入計画、省エネ設備・</w:t>
      </w:r>
      <w:r w:rsidR="00F829DB" w:rsidRPr="00C03C4F">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C03C4F"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C03C4F" w:rsidRDefault="00F829DB" w:rsidP="00F829DB">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C03C4F"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Default="003A2E30" w:rsidP="00A939C8">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（※６）　</w:t>
      </w:r>
      <w:r w:rsidR="00427382" w:rsidRPr="00C03C4F">
        <w:rPr>
          <w:rFonts w:ascii="ＭＳ Ｐ明朝" w:eastAsia="ＭＳ Ｐ明朝" w:hAnsi="ＭＳ Ｐ明朝" w:hint="eastAsia"/>
          <w:color w:val="auto"/>
          <w:sz w:val="20"/>
          <w:szCs w:val="20"/>
        </w:rPr>
        <w:t>積立金の分割納付</w:t>
      </w:r>
      <w:r w:rsidR="004C3369" w:rsidRPr="00C03C4F">
        <w:rPr>
          <w:rFonts w:ascii="ＭＳ Ｐ明朝" w:eastAsia="ＭＳ Ｐ明朝" w:hAnsi="ＭＳ Ｐ明朝" w:hint="eastAsia"/>
          <w:color w:val="auto"/>
          <w:sz w:val="20"/>
          <w:szCs w:val="20"/>
        </w:rPr>
        <w:t>の有無</w:t>
      </w:r>
      <w:r w:rsidR="00427382" w:rsidRPr="00C03C4F">
        <w:rPr>
          <w:rFonts w:ascii="ＭＳ Ｐ明朝" w:eastAsia="ＭＳ Ｐ明朝" w:hAnsi="ＭＳ Ｐ明朝" w:hint="eastAsia"/>
          <w:color w:val="auto"/>
          <w:sz w:val="20"/>
          <w:szCs w:val="20"/>
        </w:rPr>
        <w:t>は事業参加者が選択</w:t>
      </w:r>
      <w:r w:rsidR="0038578C" w:rsidRPr="00C03C4F">
        <w:rPr>
          <w:rFonts w:ascii="ＭＳ Ｐ明朝" w:eastAsia="ＭＳ Ｐ明朝" w:hAnsi="ＭＳ Ｐ明朝" w:hint="eastAsia"/>
          <w:color w:val="auto"/>
          <w:sz w:val="20"/>
          <w:szCs w:val="20"/>
        </w:rPr>
        <w:t>する</w:t>
      </w:r>
      <w:r w:rsidR="00427382" w:rsidRPr="00C03C4F">
        <w:rPr>
          <w:rFonts w:ascii="ＭＳ Ｐ明朝" w:eastAsia="ＭＳ Ｐ明朝" w:hAnsi="ＭＳ Ｐ明朝" w:hint="eastAsia"/>
          <w:color w:val="auto"/>
          <w:sz w:val="20"/>
          <w:szCs w:val="20"/>
        </w:rPr>
        <w:t>。納付は２回に分割し、</w:t>
      </w:r>
      <w:r w:rsidR="00907B88" w:rsidRPr="00C03C4F">
        <w:rPr>
          <w:rFonts w:ascii="ＭＳ Ｐ明朝" w:eastAsia="ＭＳ Ｐ明朝" w:hAnsi="ＭＳ Ｐ明朝" w:hint="eastAsia"/>
          <w:color w:val="auto"/>
          <w:sz w:val="20"/>
          <w:szCs w:val="20"/>
        </w:rPr>
        <w:t>第１回目の納付</w:t>
      </w:r>
      <w:r w:rsidR="00427382" w:rsidRPr="00C03C4F">
        <w:rPr>
          <w:rFonts w:ascii="ＭＳ Ｐ明朝" w:eastAsia="ＭＳ Ｐ明朝" w:hAnsi="ＭＳ Ｐ明朝" w:hint="eastAsia"/>
          <w:color w:val="auto"/>
          <w:sz w:val="20"/>
          <w:szCs w:val="20"/>
        </w:rPr>
        <w:t>割合は</w:t>
      </w:r>
      <w:r w:rsidR="00907B88" w:rsidRPr="00C03C4F">
        <w:rPr>
          <w:rFonts w:ascii="ＭＳ Ｐ明朝" w:eastAsia="ＭＳ Ｐ明朝" w:hAnsi="ＭＳ Ｐ明朝" w:hint="eastAsia"/>
          <w:color w:val="auto"/>
          <w:sz w:val="20"/>
          <w:szCs w:val="20"/>
        </w:rPr>
        <w:t>全体額</w:t>
      </w:r>
      <w:r w:rsidR="009C0A45" w:rsidRPr="00C03C4F">
        <w:rPr>
          <w:rFonts w:ascii="ＭＳ Ｐ明朝" w:eastAsia="ＭＳ Ｐ明朝" w:hAnsi="ＭＳ Ｐ明朝" w:hint="eastAsia"/>
          <w:color w:val="auto"/>
          <w:sz w:val="20"/>
          <w:szCs w:val="20"/>
        </w:rPr>
        <w:t>の</w:t>
      </w:r>
      <w:r w:rsidR="00427382" w:rsidRPr="00C03C4F">
        <w:rPr>
          <w:rFonts w:ascii="ＭＳ Ｐ明朝" w:eastAsia="ＭＳ Ｐ明朝" w:hAnsi="ＭＳ Ｐ明朝" w:hint="eastAsia"/>
          <w:color w:val="auto"/>
          <w:sz w:val="20"/>
          <w:szCs w:val="20"/>
        </w:rPr>
        <w:t>２分の１</w:t>
      </w:r>
      <w:r w:rsidR="00BF42BA" w:rsidRPr="00C03C4F">
        <w:rPr>
          <w:rFonts w:ascii="ＭＳ Ｐ明朝" w:eastAsia="ＭＳ Ｐ明朝" w:hAnsi="ＭＳ Ｐ明朝" w:hint="eastAsia"/>
          <w:color w:val="auto"/>
          <w:sz w:val="20"/>
          <w:szCs w:val="20"/>
        </w:rPr>
        <w:t>以上</w:t>
      </w:r>
      <w:r w:rsidR="00907B88" w:rsidRPr="00C03C4F">
        <w:rPr>
          <w:rFonts w:ascii="ＭＳ Ｐ明朝" w:eastAsia="ＭＳ Ｐ明朝" w:hAnsi="ＭＳ Ｐ明朝" w:hint="eastAsia"/>
          <w:color w:val="auto"/>
          <w:sz w:val="20"/>
          <w:szCs w:val="20"/>
        </w:rPr>
        <w:t>（前年度繰越額を含む）</w:t>
      </w:r>
      <w:r w:rsidR="00427382" w:rsidRPr="00C03C4F">
        <w:rPr>
          <w:rFonts w:ascii="ＭＳ Ｐ明朝" w:eastAsia="ＭＳ Ｐ明朝" w:hAnsi="ＭＳ Ｐ明朝" w:hint="eastAsia"/>
          <w:color w:val="auto"/>
          <w:sz w:val="20"/>
          <w:szCs w:val="20"/>
        </w:rPr>
        <w:t>と</w:t>
      </w:r>
      <w:r w:rsidR="0038578C" w:rsidRPr="00C03C4F">
        <w:rPr>
          <w:rFonts w:ascii="ＭＳ Ｐ明朝" w:eastAsia="ＭＳ Ｐ明朝" w:hAnsi="ＭＳ Ｐ明朝" w:hint="eastAsia"/>
          <w:color w:val="auto"/>
          <w:sz w:val="20"/>
          <w:szCs w:val="20"/>
        </w:rPr>
        <w:t>し、</w:t>
      </w:r>
      <w:r w:rsidR="00A939C8" w:rsidRPr="00C03C4F">
        <w:rPr>
          <w:rFonts w:ascii="ＭＳ Ｐ明朝" w:eastAsia="ＭＳ Ｐ明朝" w:hAnsi="ＭＳ Ｐ明朝" w:hint="eastAsia"/>
          <w:color w:val="auto"/>
          <w:sz w:val="20"/>
          <w:szCs w:val="20"/>
        </w:rPr>
        <w:t>納付額及び納付期限については、</w:t>
      </w:r>
      <w:r w:rsidR="0038578C" w:rsidRPr="00C03C4F">
        <w:rPr>
          <w:rFonts w:ascii="ＭＳ Ｐ明朝" w:eastAsia="ＭＳ Ｐ明朝" w:hAnsi="ＭＳ Ｐ明朝" w:hint="eastAsia"/>
          <w:color w:val="auto"/>
          <w:sz w:val="20"/>
          <w:szCs w:val="20"/>
        </w:rPr>
        <w:t>積立契約が成立した際にあらためて</w:t>
      </w:r>
      <w:r w:rsidR="004C3369" w:rsidRPr="00C03C4F">
        <w:rPr>
          <w:rFonts w:ascii="ＭＳ Ｐ明朝" w:eastAsia="ＭＳ Ｐ明朝" w:hAnsi="ＭＳ Ｐ明朝" w:hint="eastAsia"/>
          <w:color w:val="auto"/>
          <w:sz w:val="20"/>
          <w:szCs w:val="20"/>
        </w:rPr>
        <w:t>支援対象者から</w:t>
      </w:r>
      <w:r w:rsidR="0038578C" w:rsidRPr="00C03C4F">
        <w:rPr>
          <w:rFonts w:ascii="ＭＳ Ｐ明朝" w:eastAsia="ＭＳ Ｐ明朝" w:hAnsi="ＭＳ Ｐ明朝" w:hint="eastAsia"/>
          <w:color w:val="auto"/>
          <w:sz w:val="20"/>
          <w:szCs w:val="20"/>
        </w:rPr>
        <w:t>通知する</w:t>
      </w:r>
      <w:r w:rsidR="00427382" w:rsidRPr="00C03C4F">
        <w:rPr>
          <w:rFonts w:ascii="ＭＳ Ｐ明朝" w:eastAsia="ＭＳ Ｐ明朝" w:hAnsi="ＭＳ Ｐ明朝" w:hint="eastAsia"/>
          <w:color w:val="auto"/>
          <w:sz w:val="20"/>
          <w:szCs w:val="20"/>
        </w:rPr>
        <w:t>。</w:t>
      </w:r>
      <w:r w:rsidR="00427382" w:rsidRPr="0024006E">
        <w:rPr>
          <w:rFonts w:ascii="ＭＳ Ｐ明朝" w:eastAsia="ＭＳ Ｐ明朝" w:hAnsi="ＭＳ Ｐ明朝" w:hint="eastAsia"/>
          <w:color w:val="auto"/>
          <w:sz w:val="20"/>
          <w:szCs w:val="20"/>
        </w:rPr>
        <w:t xml:space="preserve">　　　</w:t>
      </w:r>
      <w:r w:rsidR="004C3369">
        <w:rPr>
          <w:rFonts w:ascii="ＭＳ Ｐ明朝" w:eastAsia="ＭＳ Ｐ明朝" w:hAnsi="ＭＳ Ｐ明朝" w:hint="eastAsia"/>
          <w:color w:val="auto"/>
          <w:sz w:val="20"/>
          <w:szCs w:val="20"/>
        </w:rPr>
        <w:t xml:space="preserve">　　　　</w:t>
      </w:r>
    </w:p>
    <w:sectPr w:rsidR="004C3369" w:rsidSect="00D44386">
      <w:footerReference w:type="default" r:id="rId11"/>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B5E2" w14:textId="77777777" w:rsidR="00662926" w:rsidRDefault="00662926">
      <w:r>
        <w:separator/>
      </w:r>
    </w:p>
  </w:endnote>
  <w:endnote w:type="continuationSeparator" w:id="0">
    <w:p w14:paraId="2F846A24" w14:textId="77777777" w:rsidR="00662926" w:rsidRDefault="0066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7717" w14:textId="77777777" w:rsidR="00662926" w:rsidRDefault="00662926">
      <w:r>
        <w:rPr>
          <w:rFonts w:cs="Times New Roman"/>
          <w:color w:val="auto"/>
          <w:sz w:val="2"/>
          <w:szCs w:val="2"/>
        </w:rPr>
        <w:continuationSeparator/>
      </w:r>
    </w:p>
  </w:footnote>
  <w:footnote w:type="continuationSeparator" w:id="0">
    <w:p w14:paraId="1B12ADD5" w14:textId="77777777" w:rsidR="00662926" w:rsidRDefault="0066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7826AAC4"/>
    <w:lvl w:ilvl="0" w:tplc="B85C23CC">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071F0"/>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0B00"/>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10A1"/>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1BAB"/>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CCE"/>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62AA"/>
    <w:rsid w:val="00637C0E"/>
    <w:rsid w:val="006400B8"/>
    <w:rsid w:val="00640579"/>
    <w:rsid w:val="006444D7"/>
    <w:rsid w:val="0066103E"/>
    <w:rsid w:val="00662926"/>
    <w:rsid w:val="00665C0F"/>
    <w:rsid w:val="00677106"/>
    <w:rsid w:val="00682FE7"/>
    <w:rsid w:val="00685B43"/>
    <w:rsid w:val="006A0E03"/>
    <w:rsid w:val="006A2AF0"/>
    <w:rsid w:val="006B0B00"/>
    <w:rsid w:val="006B49E7"/>
    <w:rsid w:val="006D6934"/>
    <w:rsid w:val="006F04B1"/>
    <w:rsid w:val="006F5F3B"/>
    <w:rsid w:val="006F7F61"/>
    <w:rsid w:val="00705FB4"/>
    <w:rsid w:val="00706615"/>
    <w:rsid w:val="00717946"/>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B6B19"/>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012D"/>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04BE"/>
    <w:rsid w:val="00955E81"/>
    <w:rsid w:val="00962A93"/>
    <w:rsid w:val="00962E72"/>
    <w:rsid w:val="0096479F"/>
    <w:rsid w:val="00971C2B"/>
    <w:rsid w:val="00972288"/>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85814"/>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D7537"/>
    <w:rsid w:val="00BE2DAB"/>
    <w:rsid w:val="00BE34A0"/>
    <w:rsid w:val="00BE433C"/>
    <w:rsid w:val="00BE7FB3"/>
    <w:rsid w:val="00BF1EE9"/>
    <w:rsid w:val="00BF1FE9"/>
    <w:rsid w:val="00BF42BA"/>
    <w:rsid w:val="00C00960"/>
    <w:rsid w:val="00C03796"/>
    <w:rsid w:val="00C03C4F"/>
    <w:rsid w:val="00C10148"/>
    <w:rsid w:val="00C17025"/>
    <w:rsid w:val="00C235EB"/>
    <w:rsid w:val="00C30D55"/>
    <w:rsid w:val="00C31EE9"/>
    <w:rsid w:val="00C3407F"/>
    <w:rsid w:val="00C3559A"/>
    <w:rsid w:val="00C3695F"/>
    <w:rsid w:val="00C464FB"/>
    <w:rsid w:val="00C548F3"/>
    <w:rsid w:val="00C61448"/>
    <w:rsid w:val="00C624D2"/>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3BD3"/>
    <w:rsid w:val="00DA438B"/>
    <w:rsid w:val="00DA5954"/>
    <w:rsid w:val="00DB6668"/>
    <w:rsid w:val="00DB7CC4"/>
    <w:rsid w:val="00DD2884"/>
    <w:rsid w:val="00DE289C"/>
    <w:rsid w:val="00DE462D"/>
    <w:rsid w:val="00DE5975"/>
    <w:rsid w:val="00DF381F"/>
    <w:rsid w:val="00E07825"/>
    <w:rsid w:val="00E20075"/>
    <w:rsid w:val="00E23420"/>
    <w:rsid w:val="00E2570C"/>
    <w:rsid w:val="00E265FC"/>
    <w:rsid w:val="00E3053E"/>
    <w:rsid w:val="00E33AF8"/>
    <w:rsid w:val="00E41D1B"/>
    <w:rsid w:val="00E4418D"/>
    <w:rsid w:val="00E51CEB"/>
    <w:rsid w:val="00E52949"/>
    <w:rsid w:val="00E554DD"/>
    <w:rsid w:val="00E6663F"/>
    <w:rsid w:val="00E80731"/>
    <w:rsid w:val="00E84F24"/>
    <w:rsid w:val="00E95249"/>
    <w:rsid w:val="00E963AF"/>
    <w:rsid w:val="00E96676"/>
    <w:rsid w:val="00EA051E"/>
    <w:rsid w:val="00EA1A82"/>
    <w:rsid w:val="00ED4830"/>
    <w:rsid w:val="00ED55C9"/>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7304E"/>
    <w:rsid w:val="00F81166"/>
    <w:rsid w:val="00F829DB"/>
    <w:rsid w:val="00F9245B"/>
    <w:rsid w:val="00F96E0D"/>
    <w:rsid w:val="00FD160C"/>
    <w:rsid w:val="00FD2713"/>
    <w:rsid w:val="00FD7565"/>
    <w:rsid w:val="00FE016A"/>
    <w:rsid w:val="00FE26C5"/>
    <w:rsid w:val="00FE28E2"/>
    <w:rsid w:val="00FE3840"/>
    <w:rsid w:val="00FE5C15"/>
    <w:rsid w:val="00FF0A36"/>
    <w:rsid w:val="00FF15B8"/>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0EE7-AC25-404D-A412-051EB21B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EFD4C-0E45-4E3C-B6D4-C260DD8AD2FC}">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A7429D8D-8C76-432E-9C1D-9C02A31BA709}">
  <ds:schemaRefs>
    <ds:schemaRef ds:uri="http://schemas.microsoft.com/sharepoint/v3/contenttype/forms"/>
  </ds:schemaRefs>
</ds:datastoreItem>
</file>

<file path=customXml/itemProps4.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834</Words>
  <Characters>4757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伊東　莉紗子</cp:lastModifiedBy>
  <cp:revision>5</cp:revision>
  <cp:lastPrinted>2025-05-08T08:21:00Z</cp:lastPrinted>
  <dcterms:created xsi:type="dcterms:W3CDTF">2025-01-27T00:33:00Z</dcterms:created>
  <dcterms:modified xsi:type="dcterms:W3CDTF">2025-05-08T08:21:00Z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0x0101003DF5B0CC6EF27544A3744C548CB9A645</vt:lpwstr>
  </property>
  <property fmtid="{D5CDD505-2E9C-101B-9397-08002B2CF9AE}" pid="3" name="MediaServiceImageTags">
    <vt:lpwstr/>
  </property>
</Properties>
</file>