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D9007" w14:textId="23ACC0C2" w:rsidR="008B3816" w:rsidRDefault="008B3816" w:rsidP="00987AD6">
      <w:pPr>
        <w:wordWrap/>
        <w:ind w:left="459" w:right="212" w:hangingChars="100" w:hanging="459"/>
        <w:jc w:val="center"/>
        <w:rPr>
          <w:rFonts w:hAnsi="ＭＳ 明朝" w:hint="default"/>
        </w:rPr>
      </w:pPr>
      <w:r w:rsidRPr="0098454E">
        <w:rPr>
          <w:rFonts w:hAnsi="ＭＳ 明朝"/>
          <w:b/>
          <w:spacing w:val="123"/>
          <w:fitText w:val="6149" w:id="1"/>
        </w:rPr>
        <w:t>栃木県建設共同企業体取扱要</w:t>
      </w:r>
      <w:r w:rsidRPr="0098454E">
        <w:rPr>
          <w:rFonts w:hAnsi="ＭＳ 明朝"/>
          <w:b/>
          <w:fitText w:val="6149" w:id="1"/>
        </w:rPr>
        <w:t>領</w:t>
      </w:r>
    </w:p>
    <w:p w14:paraId="0E2B4765" w14:textId="77777777" w:rsidR="008B3816" w:rsidRDefault="008B3816" w:rsidP="00987AD6">
      <w:pPr>
        <w:wordWrap/>
        <w:ind w:left="212" w:hangingChars="100" w:hanging="212"/>
        <w:jc w:val="both"/>
        <w:rPr>
          <w:rFonts w:hAnsi="ＭＳ 明朝" w:hint="default"/>
        </w:rPr>
      </w:pPr>
    </w:p>
    <w:p w14:paraId="2D5EA1EB" w14:textId="356B99E2" w:rsidR="008B3816" w:rsidRDefault="008B3816" w:rsidP="00987AD6">
      <w:pPr>
        <w:wordWrap/>
        <w:ind w:leftChars="100" w:left="212"/>
        <w:jc w:val="both"/>
        <w:rPr>
          <w:rFonts w:hAnsi="ＭＳ 明朝" w:hint="default"/>
        </w:rPr>
      </w:pPr>
      <w:r>
        <w:rPr>
          <w:rFonts w:hAnsi="ＭＳ 明朝"/>
        </w:rPr>
        <w:t>（目　的）</w:t>
      </w:r>
    </w:p>
    <w:p w14:paraId="36F2F98B" w14:textId="735BE45E" w:rsidR="008B3816" w:rsidRDefault="008B3816" w:rsidP="00987AD6">
      <w:pPr>
        <w:wordWrap/>
        <w:ind w:left="212" w:hangingChars="100" w:hanging="212"/>
        <w:jc w:val="both"/>
        <w:rPr>
          <w:rFonts w:hAnsi="ＭＳ 明朝" w:hint="default"/>
        </w:rPr>
      </w:pPr>
      <w:r>
        <w:rPr>
          <w:rFonts w:hAnsi="ＭＳ 明朝"/>
        </w:rPr>
        <w:t>第１　この要領は、栃木県が発注する建設工事に係る共同企業体（以下「共同企業体」という。）について必要な事項を定めることにより、建設工事の適正な施工の確保を図ることを目的とする。</w:t>
      </w:r>
    </w:p>
    <w:p w14:paraId="225C1B78" w14:textId="59A17707" w:rsidR="008B3816" w:rsidRDefault="008B3816" w:rsidP="00987AD6">
      <w:pPr>
        <w:wordWrap/>
        <w:ind w:leftChars="100" w:left="212"/>
        <w:jc w:val="both"/>
        <w:rPr>
          <w:rFonts w:hAnsi="ＭＳ 明朝" w:hint="default"/>
        </w:rPr>
      </w:pPr>
      <w:r>
        <w:rPr>
          <w:rFonts w:hAnsi="ＭＳ 明朝"/>
        </w:rPr>
        <w:t>（活　用）</w:t>
      </w:r>
    </w:p>
    <w:p w14:paraId="268B5AE1" w14:textId="5CD0CDF4" w:rsidR="008B3816" w:rsidRDefault="008B3816" w:rsidP="00987AD6">
      <w:pPr>
        <w:wordWrap/>
        <w:ind w:left="212" w:hangingChars="100" w:hanging="212"/>
        <w:jc w:val="both"/>
        <w:rPr>
          <w:rFonts w:hAnsi="ＭＳ 明朝" w:hint="default"/>
        </w:rPr>
      </w:pPr>
      <w:r>
        <w:rPr>
          <w:rFonts w:hAnsi="ＭＳ 明朝"/>
        </w:rPr>
        <w:t>第２　共同企業体の活用は、建設業者の信用、技術、施工能力等を勘案し、技術力の結集等により、効果的施工の確保ができると認められた場合とする。</w:t>
      </w:r>
    </w:p>
    <w:p w14:paraId="4B2A36FD" w14:textId="5179E115" w:rsidR="008B3816" w:rsidRDefault="008B3816" w:rsidP="00987AD6">
      <w:pPr>
        <w:wordWrap/>
        <w:ind w:leftChars="100" w:left="212"/>
        <w:jc w:val="both"/>
        <w:rPr>
          <w:rFonts w:hAnsi="ＭＳ 明朝" w:hint="default"/>
        </w:rPr>
      </w:pPr>
      <w:r>
        <w:rPr>
          <w:rFonts w:hAnsi="ＭＳ 明朝"/>
        </w:rPr>
        <w:t>（種　類）</w:t>
      </w:r>
    </w:p>
    <w:p w14:paraId="2D8C6C2A" w14:textId="77777777" w:rsidR="008B3816" w:rsidRDefault="008B3816" w:rsidP="00987AD6">
      <w:pPr>
        <w:wordWrap/>
        <w:ind w:left="212" w:hangingChars="100" w:hanging="212"/>
        <w:jc w:val="both"/>
        <w:rPr>
          <w:rFonts w:hAnsi="ＭＳ 明朝" w:hint="default"/>
        </w:rPr>
      </w:pPr>
      <w:r>
        <w:rPr>
          <w:rFonts w:hAnsi="ＭＳ 明朝"/>
        </w:rPr>
        <w:t>第３　共同企業体の種類は、次の各号に掲げるとおりとする。</w:t>
      </w:r>
    </w:p>
    <w:p w14:paraId="7F1E6271" w14:textId="4BBCBB7E" w:rsidR="008B3816" w:rsidRDefault="008B3816" w:rsidP="00987AD6">
      <w:pPr>
        <w:wordWrap/>
        <w:ind w:leftChars="100" w:left="212"/>
        <w:jc w:val="both"/>
        <w:rPr>
          <w:rFonts w:hAnsi="ＭＳ 明朝" w:hint="default"/>
        </w:rPr>
      </w:pPr>
      <w:r>
        <w:rPr>
          <w:rFonts w:hAnsi="ＭＳ 明朝"/>
        </w:rPr>
        <w:t>(1)</w:t>
      </w:r>
      <w:r>
        <w:rPr>
          <w:rFonts w:hAnsi="ＭＳ 明朝"/>
          <w:spacing w:val="-1"/>
        </w:rPr>
        <w:t xml:space="preserve"> </w:t>
      </w:r>
      <w:r>
        <w:rPr>
          <w:rFonts w:hAnsi="ＭＳ 明朝"/>
        </w:rPr>
        <w:t>特定建設工事共同企業体</w:t>
      </w:r>
    </w:p>
    <w:p w14:paraId="41F8B089" w14:textId="2C1DD2D5" w:rsidR="008B3816" w:rsidRDefault="008B3816" w:rsidP="00987AD6">
      <w:pPr>
        <w:wordWrap/>
        <w:ind w:leftChars="200" w:left="424" w:firstLineChars="100" w:firstLine="212"/>
        <w:jc w:val="both"/>
        <w:rPr>
          <w:rFonts w:hAnsi="ＭＳ 明朝" w:hint="default"/>
        </w:rPr>
      </w:pPr>
      <w:r>
        <w:rPr>
          <w:rFonts w:hAnsi="ＭＳ 明朝"/>
        </w:rPr>
        <w:t>建設工事の特性に着目して、県の発注する工事毎に結成され、技術力の結集等により、効果的に工事施工が確保できると認められる共同企業体をいう。</w:t>
      </w:r>
    </w:p>
    <w:p w14:paraId="7C994CBC" w14:textId="0F2DF0BA" w:rsidR="008B3816" w:rsidRDefault="008B3816" w:rsidP="00987AD6">
      <w:pPr>
        <w:wordWrap/>
        <w:ind w:leftChars="100" w:left="212"/>
        <w:jc w:val="both"/>
        <w:rPr>
          <w:rFonts w:hAnsi="ＭＳ 明朝" w:hint="default"/>
        </w:rPr>
      </w:pPr>
      <w:r>
        <w:rPr>
          <w:rFonts w:hAnsi="ＭＳ 明朝"/>
        </w:rPr>
        <w:t>(2)</w:t>
      </w:r>
      <w:r>
        <w:rPr>
          <w:rFonts w:hAnsi="ＭＳ 明朝"/>
          <w:spacing w:val="-1"/>
        </w:rPr>
        <w:t xml:space="preserve"> </w:t>
      </w:r>
      <w:r>
        <w:rPr>
          <w:rFonts w:hAnsi="ＭＳ 明朝"/>
        </w:rPr>
        <w:t>経常建設共同企業体</w:t>
      </w:r>
    </w:p>
    <w:p w14:paraId="4AF8E98A" w14:textId="05A2E09D" w:rsidR="008B3816" w:rsidRDefault="008B3816" w:rsidP="00987AD6">
      <w:pPr>
        <w:wordWrap/>
        <w:ind w:leftChars="200" w:left="424" w:firstLineChars="100" w:firstLine="212"/>
        <w:jc w:val="both"/>
        <w:rPr>
          <w:rFonts w:hAnsi="ＭＳ 明朝" w:hint="default"/>
        </w:rPr>
      </w:pPr>
      <w:r>
        <w:rPr>
          <w:rFonts w:hAnsi="ＭＳ 明朝"/>
        </w:rPr>
        <w:t>建設業者が継続的な協業関係を確保することにより、経営力及び施工力を強化するために結成する共同企業体をいう。</w:t>
      </w:r>
    </w:p>
    <w:p w14:paraId="4A243656" w14:textId="548F9DF5" w:rsidR="008B3816" w:rsidRDefault="008B3816" w:rsidP="00987AD6">
      <w:pPr>
        <w:wordWrap/>
        <w:ind w:leftChars="100" w:left="212"/>
        <w:jc w:val="both"/>
        <w:rPr>
          <w:rFonts w:hAnsi="ＭＳ 明朝" w:hint="default"/>
        </w:rPr>
      </w:pPr>
      <w:r>
        <w:rPr>
          <w:rFonts w:hAnsi="ＭＳ 明朝"/>
        </w:rPr>
        <w:t>（対象工事の種類及び規模）</w:t>
      </w:r>
    </w:p>
    <w:p w14:paraId="6582CDCF" w14:textId="7B82DB9E" w:rsidR="008B3816" w:rsidRDefault="008B3816" w:rsidP="00987AD6">
      <w:pPr>
        <w:wordWrap/>
        <w:ind w:left="212" w:hangingChars="100" w:hanging="212"/>
        <w:jc w:val="both"/>
        <w:rPr>
          <w:rFonts w:hAnsi="ＭＳ 明朝" w:hint="default"/>
        </w:rPr>
      </w:pPr>
      <w:r>
        <w:rPr>
          <w:rFonts w:hAnsi="ＭＳ 明朝"/>
        </w:rPr>
        <w:t>第４　特定建設工事共同企業体対象工事の種類及び規模は、原則として次の各号に掲げるとおりとする。ただし、工事の規模が次に該当する場合であっても、単独企業による施工が十分確保できると認められる場合はこの限りではない。</w:t>
      </w:r>
    </w:p>
    <w:p w14:paraId="661E5E1B" w14:textId="663039FA" w:rsidR="008B3816" w:rsidRDefault="008B3816" w:rsidP="00987AD6">
      <w:pPr>
        <w:wordWrap/>
        <w:ind w:leftChars="100" w:left="212"/>
        <w:jc w:val="both"/>
        <w:rPr>
          <w:rFonts w:hAnsi="ＭＳ 明朝" w:hint="default"/>
        </w:rPr>
      </w:pPr>
      <w:r>
        <w:rPr>
          <w:rFonts w:hAnsi="ＭＳ 明朝"/>
        </w:rPr>
        <w:t>(1)</w:t>
      </w:r>
      <w:r>
        <w:rPr>
          <w:rFonts w:hAnsi="ＭＳ 明朝"/>
          <w:spacing w:val="-1"/>
        </w:rPr>
        <w:t xml:space="preserve"> </w:t>
      </w:r>
      <w:r>
        <w:rPr>
          <w:rFonts w:hAnsi="ＭＳ 明朝"/>
        </w:rPr>
        <w:t>対象工事の種類</w:t>
      </w:r>
    </w:p>
    <w:p w14:paraId="19D33783" w14:textId="77777777" w:rsidR="00987AD6" w:rsidRDefault="008B3816" w:rsidP="00987AD6">
      <w:pPr>
        <w:wordWrap/>
        <w:ind w:leftChars="200" w:left="636" w:hangingChars="100" w:hanging="212"/>
        <w:jc w:val="both"/>
        <w:rPr>
          <w:rFonts w:hAnsi="ＭＳ 明朝" w:hint="default"/>
        </w:rPr>
      </w:pPr>
      <w:r>
        <w:rPr>
          <w:rFonts w:hAnsi="ＭＳ 明朝"/>
        </w:rPr>
        <w:t>イ　技術的難度の高い特定建設工事（橋梁、トンネル、ダム、空港、堰、下水道の大規模土木構造物及び大規模建築物、大規模設備等の建設工事）</w:t>
      </w:r>
    </w:p>
    <w:p w14:paraId="43AA59C0" w14:textId="508B61C6" w:rsidR="008B3816" w:rsidRDefault="008B3816" w:rsidP="00987AD6">
      <w:pPr>
        <w:wordWrap/>
        <w:ind w:leftChars="200" w:left="636" w:hangingChars="100" w:hanging="212"/>
        <w:jc w:val="both"/>
        <w:rPr>
          <w:rFonts w:hAnsi="ＭＳ 明朝" w:hint="default"/>
        </w:rPr>
      </w:pPr>
      <w:r>
        <w:rPr>
          <w:rFonts w:hAnsi="ＭＳ 明朝"/>
        </w:rPr>
        <w:t>ロ　その他、特殊工法を内容とすること等により地元建設業者の技術の習得の促進に寄与することを目的とする建設工事</w:t>
      </w:r>
    </w:p>
    <w:p w14:paraId="7941F9AE" w14:textId="0E32C29F" w:rsidR="008B3816" w:rsidRDefault="008B3816" w:rsidP="00987AD6">
      <w:pPr>
        <w:wordWrap/>
        <w:ind w:leftChars="100" w:left="212"/>
        <w:jc w:val="both"/>
        <w:rPr>
          <w:rFonts w:hAnsi="ＭＳ 明朝" w:hint="default"/>
        </w:rPr>
      </w:pPr>
      <w:r>
        <w:rPr>
          <w:rFonts w:hAnsi="ＭＳ 明朝"/>
        </w:rPr>
        <w:t>(2)</w:t>
      </w:r>
      <w:r>
        <w:rPr>
          <w:rFonts w:hAnsi="ＭＳ 明朝"/>
          <w:spacing w:val="-1"/>
        </w:rPr>
        <w:t xml:space="preserve"> </w:t>
      </w:r>
      <w:r>
        <w:rPr>
          <w:rFonts w:hAnsi="ＭＳ 明朝"/>
        </w:rPr>
        <w:t>対象工事の規模</w:t>
      </w:r>
    </w:p>
    <w:p w14:paraId="4ACBE128" w14:textId="555DA007" w:rsidR="00987AD6" w:rsidRDefault="008B3816" w:rsidP="00987AD6">
      <w:pPr>
        <w:wordWrap/>
        <w:ind w:leftChars="300" w:left="848" w:hangingChars="100" w:hanging="212"/>
        <w:jc w:val="both"/>
        <w:rPr>
          <w:rFonts w:hAnsi="ＭＳ 明朝" w:hint="default"/>
        </w:rPr>
      </w:pPr>
      <w:r>
        <w:rPr>
          <w:rFonts w:hAnsi="ＭＳ 明朝"/>
        </w:rPr>
        <w:t>土木工事　　概ね</w:t>
      </w:r>
      <w:r w:rsidR="00987AD6">
        <w:rPr>
          <w:rFonts w:hAnsi="ＭＳ 明朝"/>
        </w:rPr>
        <w:t xml:space="preserve">　</w:t>
      </w:r>
      <w:r>
        <w:rPr>
          <w:rFonts w:hAnsi="ＭＳ 明朝"/>
        </w:rPr>
        <w:t>２．５億円以上</w:t>
      </w:r>
    </w:p>
    <w:p w14:paraId="55C89EEE" w14:textId="7645668A" w:rsidR="00987AD6" w:rsidRDefault="008B3816" w:rsidP="00987AD6">
      <w:pPr>
        <w:wordWrap/>
        <w:ind w:leftChars="300" w:left="848" w:hangingChars="100" w:hanging="212"/>
        <w:jc w:val="both"/>
        <w:rPr>
          <w:rFonts w:hAnsi="ＭＳ 明朝" w:hint="default"/>
        </w:rPr>
      </w:pPr>
      <w:r>
        <w:rPr>
          <w:rFonts w:hAnsi="ＭＳ 明朝"/>
        </w:rPr>
        <w:t>建築工事</w:t>
      </w:r>
      <w:r w:rsidR="00987AD6">
        <w:rPr>
          <w:rFonts w:hAnsi="ＭＳ 明朝"/>
        </w:rPr>
        <w:t xml:space="preserve">　　</w:t>
      </w:r>
      <w:r>
        <w:rPr>
          <w:rFonts w:hAnsi="ＭＳ 明朝"/>
        </w:rPr>
        <w:t>概ね</w:t>
      </w:r>
      <w:r w:rsidR="00987AD6">
        <w:rPr>
          <w:rFonts w:hAnsi="ＭＳ 明朝"/>
        </w:rPr>
        <w:t xml:space="preserve">　</w:t>
      </w:r>
      <w:r>
        <w:rPr>
          <w:rFonts w:hAnsi="ＭＳ 明朝"/>
        </w:rPr>
        <w:t xml:space="preserve">　</w:t>
      </w:r>
      <w:r w:rsidR="00987AD6">
        <w:rPr>
          <w:rFonts w:hAnsi="ＭＳ 明朝"/>
        </w:rPr>
        <w:t xml:space="preserve">　</w:t>
      </w:r>
      <w:r>
        <w:rPr>
          <w:rFonts w:hAnsi="ＭＳ 明朝"/>
        </w:rPr>
        <w:t>５億円以上</w:t>
      </w:r>
    </w:p>
    <w:p w14:paraId="484D0827" w14:textId="7F9D4714" w:rsidR="008B3816" w:rsidRDefault="008B3816" w:rsidP="00987AD6">
      <w:pPr>
        <w:wordWrap/>
        <w:ind w:leftChars="300" w:left="848" w:hangingChars="100" w:hanging="212"/>
        <w:jc w:val="both"/>
        <w:rPr>
          <w:rFonts w:hAnsi="ＭＳ 明朝" w:hint="default"/>
        </w:rPr>
      </w:pPr>
      <w:r>
        <w:rPr>
          <w:rFonts w:hAnsi="ＭＳ 明朝"/>
        </w:rPr>
        <w:t>設備工事</w:t>
      </w:r>
      <w:r w:rsidR="00987AD6">
        <w:rPr>
          <w:rFonts w:hAnsi="ＭＳ 明朝"/>
        </w:rPr>
        <w:t xml:space="preserve">　　</w:t>
      </w:r>
      <w:r>
        <w:rPr>
          <w:rFonts w:hAnsi="ＭＳ 明朝"/>
        </w:rPr>
        <w:t>概ね</w:t>
      </w:r>
      <w:r w:rsidR="00987AD6">
        <w:rPr>
          <w:rFonts w:hAnsi="ＭＳ 明朝"/>
        </w:rPr>
        <w:t xml:space="preserve">　　　</w:t>
      </w:r>
      <w:r>
        <w:rPr>
          <w:rFonts w:hAnsi="ＭＳ 明朝"/>
        </w:rPr>
        <w:t>２億円以上</w:t>
      </w:r>
    </w:p>
    <w:p w14:paraId="30C90E54" w14:textId="71F40C0B" w:rsidR="008B3816" w:rsidRDefault="008B3816" w:rsidP="00987AD6">
      <w:pPr>
        <w:wordWrap/>
        <w:ind w:left="212" w:hangingChars="100" w:hanging="212"/>
        <w:jc w:val="both"/>
        <w:rPr>
          <w:rFonts w:hAnsi="ＭＳ 明朝" w:hint="default"/>
        </w:rPr>
      </w:pPr>
      <w:r>
        <w:rPr>
          <w:rFonts w:hAnsi="ＭＳ 明朝"/>
        </w:rPr>
        <w:t>第４の２　前条の規定かかわらず、円滑な施工を図るため特に技術力を結集し、共同企業体による施工が必要であると知事が認めた工事については、特定建設工事共同企業により施工することができる。</w:t>
      </w:r>
    </w:p>
    <w:p w14:paraId="2C3772F3" w14:textId="3A7EFDDA" w:rsidR="008B3816" w:rsidRDefault="008B3816" w:rsidP="00987AD6">
      <w:pPr>
        <w:wordWrap/>
        <w:ind w:leftChars="100" w:left="212"/>
        <w:jc w:val="both"/>
        <w:rPr>
          <w:rFonts w:hAnsi="ＭＳ 明朝" w:hint="default"/>
        </w:rPr>
      </w:pPr>
      <w:r>
        <w:rPr>
          <w:rFonts w:hAnsi="ＭＳ 明朝"/>
        </w:rPr>
        <w:t>（構成員数）</w:t>
      </w:r>
    </w:p>
    <w:p w14:paraId="6641A439" w14:textId="77777777" w:rsidR="008B3816" w:rsidRDefault="008B3816" w:rsidP="00987AD6">
      <w:pPr>
        <w:wordWrap/>
        <w:ind w:left="212" w:hangingChars="100" w:hanging="212"/>
        <w:jc w:val="both"/>
        <w:rPr>
          <w:rFonts w:hAnsi="ＭＳ 明朝" w:hint="default"/>
        </w:rPr>
      </w:pPr>
      <w:r>
        <w:rPr>
          <w:rFonts w:hAnsi="ＭＳ 明朝"/>
        </w:rPr>
        <w:t>第５　共同企業体の構成員の数は、原則として２ないし３社とする。</w:t>
      </w:r>
    </w:p>
    <w:p w14:paraId="7F4617A3" w14:textId="34DD77C7" w:rsidR="008B3816" w:rsidRDefault="008B3816" w:rsidP="00987AD6">
      <w:pPr>
        <w:wordWrap/>
        <w:ind w:leftChars="100" w:left="212"/>
        <w:jc w:val="both"/>
        <w:rPr>
          <w:rFonts w:hAnsi="ＭＳ 明朝" w:hint="default"/>
        </w:rPr>
      </w:pPr>
      <w:r>
        <w:rPr>
          <w:rFonts w:hAnsi="ＭＳ 明朝"/>
        </w:rPr>
        <w:lastRenderedPageBreak/>
        <w:t>（構成員の組合せ）</w:t>
      </w:r>
    </w:p>
    <w:p w14:paraId="319A6563" w14:textId="67532A53" w:rsidR="008B3816" w:rsidRDefault="008B3816" w:rsidP="00987AD6">
      <w:pPr>
        <w:wordWrap/>
        <w:ind w:left="212" w:hangingChars="100" w:hanging="212"/>
        <w:jc w:val="both"/>
        <w:rPr>
          <w:rFonts w:hAnsi="ＭＳ 明朝" w:hint="default"/>
        </w:rPr>
      </w:pPr>
      <w:r>
        <w:rPr>
          <w:rFonts w:hAnsi="ＭＳ 明朝"/>
        </w:rPr>
        <w:t>第６　特定建設工事共同企業体の構成員の組合せは、原則として等級格付けが栃木県建設工事請負業者選定要綱(以下「選定要綱」という。）第４条に規定するＳＡ等級又はＡ等級に属する者の組合せとする。ただし、発注者が十分な施工能力を有し、施工技術上特段の必要があり、適正な共同施工が確保できると認めたときは、Ｂ等級に属する者を含めた組合せとすることができる。なお、格付けを行わない工種の構成員の組合せについては、構成員間の施工力、経営力の均衡に留意するものであること。</w:t>
      </w:r>
    </w:p>
    <w:p w14:paraId="4A499FCF" w14:textId="0070E55E" w:rsidR="008B3816" w:rsidRDefault="008B3816" w:rsidP="00987AD6">
      <w:pPr>
        <w:wordWrap/>
        <w:ind w:left="212" w:hangingChars="100" w:hanging="212"/>
        <w:jc w:val="both"/>
        <w:rPr>
          <w:rFonts w:hAnsi="ＭＳ 明朝" w:hint="default"/>
        </w:rPr>
      </w:pPr>
      <w:r>
        <w:rPr>
          <w:rFonts w:hAnsi="ＭＳ 明朝"/>
        </w:rPr>
        <w:t>２　経常建設共同企業体の構成員の組合せは、原則として同一等級又は直近等級に属する者の組合せとする。ただし、個別審査において、下位の等級に属する者に十分な施工能力があると認められる場合には構成員となる者のうち、上位の等級にある者から直近二等級までに属するものの組合せとすることができる。</w:t>
      </w:r>
    </w:p>
    <w:p w14:paraId="05849A40" w14:textId="061BEE0A" w:rsidR="008B3816" w:rsidRDefault="008B3816" w:rsidP="00987AD6">
      <w:pPr>
        <w:wordWrap/>
        <w:ind w:leftChars="100" w:left="212"/>
        <w:jc w:val="both"/>
        <w:rPr>
          <w:rFonts w:hAnsi="ＭＳ 明朝" w:hint="default"/>
        </w:rPr>
      </w:pPr>
      <w:r>
        <w:rPr>
          <w:rFonts w:hAnsi="ＭＳ 明朝"/>
        </w:rPr>
        <w:t>（構成員の要件）</w:t>
      </w:r>
    </w:p>
    <w:p w14:paraId="4B1E38C1" w14:textId="77777777" w:rsidR="008B3816" w:rsidRDefault="008B3816" w:rsidP="00987AD6">
      <w:pPr>
        <w:wordWrap/>
        <w:ind w:left="212" w:hangingChars="100" w:hanging="212"/>
        <w:jc w:val="both"/>
        <w:rPr>
          <w:rFonts w:hAnsi="ＭＳ 明朝" w:hint="default"/>
        </w:rPr>
      </w:pPr>
      <w:r>
        <w:rPr>
          <w:rFonts w:hAnsi="ＭＳ 明朝"/>
        </w:rPr>
        <w:t>第７　特定建設工事共同企業体の構成員は、次の各号に掲げる要件を満たす者とする。</w:t>
      </w:r>
    </w:p>
    <w:p w14:paraId="61742418" w14:textId="7887B386" w:rsidR="008B3816" w:rsidRDefault="008B3816" w:rsidP="00987AD6">
      <w:pPr>
        <w:wordWrap/>
        <w:ind w:firstLineChars="100" w:firstLine="212"/>
        <w:jc w:val="both"/>
        <w:rPr>
          <w:rFonts w:hAnsi="ＭＳ 明朝" w:hint="default"/>
        </w:rPr>
      </w:pPr>
      <w:r>
        <w:rPr>
          <w:rFonts w:hAnsi="ＭＳ 明朝"/>
        </w:rPr>
        <w:t>(1)</w:t>
      </w:r>
      <w:r>
        <w:rPr>
          <w:rFonts w:hAnsi="ＭＳ 明朝"/>
          <w:spacing w:val="-1"/>
        </w:rPr>
        <w:t xml:space="preserve"> </w:t>
      </w:r>
      <w:r>
        <w:rPr>
          <w:rFonts w:hAnsi="ＭＳ 明朝"/>
        </w:rPr>
        <w:t>その年度の建設工事入札参加資格者名簿に登載されているものであること。</w:t>
      </w:r>
    </w:p>
    <w:p w14:paraId="2D0F946D" w14:textId="77777777" w:rsidR="00987AD6" w:rsidRDefault="008B3816" w:rsidP="00987AD6">
      <w:pPr>
        <w:wordWrap/>
        <w:ind w:leftChars="100" w:left="424" w:hangingChars="100" w:hanging="212"/>
        <w:jc w:val="both"/>
        <w:rPr>
          <w:rFonts w:hAnsi="ＭＳ 明朝" w:hint="default"/>
        </w:rPr>
      </w:pPr>
      <w:r>
        <w:rPr>
          <w:rFonts w:hAnsi="ＭＳ 明朝"/>
        </w:rPr>
        <w:t>(2)</w:t>
      </w:r>
      <w:r>
        <w:rPr>
          <w:rFonts w:hAnsi="ＭＳ 明朝"/>
          <w:spacing w:val="-1"/>
        </w:rPr>
        <w:t xml:space="preserve"> </w:t>
      </w:r>
      <w:r>
        <w:rPr>
          <w:rFonts w:hAnsi="ＭＳ 明朝"/>
        </w:rPr>
        <w:t>当該建設工事に対応する許可業種につき許可後５年以上営業年数を有すること。ただし、相当の施工実績を有し、確実かつ円滑な共同施工が確保できると認められる場合においては、許可を有しての営業年数が５年未満であってもこれを同等として取り扱うことができるものとする。</w:t>
      </w:r>
    </w:p>
    <w:p w14:paraId="0C20EDD7" w14:textId="77777777" w:rsidR="00987AD6" w:rsidRDefault="008B3816" w:rsidP="00987AD6">
      <w:pPr>
        <w:wordWrap/>
        <w:ind w:leftChars="100" w:left="424" w:hangingChars="100" w:hanging="212"/>
        <w:jc w:val="both"/>
        <w:rPr>
          <w:rFonts w:hAnsi="ＭＳ 明朝" w:hint="default"/>
        </w:rPr>
      </w:pPr>
      <w:r>
        <w:rPr>
          <w:rFonts w:hAnsi="ＭＳ 明朝"/>
        </w:rPr>
        <w:t>(3)</w:t>
      </w:r>
      <w:r>
        <w:rPr>
          <w:rFonts w:hAnsi="ＭＳ 明朝"/>
          <w:spacing w:val="-1"/>
        </w:rPr>
        <w:t xml:space="preserve"> </w:t>
      </w:r>
      <w:r>
        <w:rPr>
          <w:rFonts w:hAnsi="ＭＳ 明朝"/>
        </w:rPr>
        <w:t>原則として当該建設工事を構成する一部の工種を含む工事について元請としての実績を有し、かつ当該建設工事と同種の工事を施工した経験を有すること。</w:t>
      </w:r>
    </w:p>
    <w:p w14:paraId="2032EB29" w14:textId="6650FFB5" w:rsidR="008B3816" w:rsidRDefault="008B3816" w:rsidP="00987AD6">
      <w:pPr>
        <w:wordWrap/>
        <w:ind w:leftChars="100" w:left="424" w:hangingChars="100" w:hanging="212"/>
        <w:jc w:val="both"/>
        <w:rPr>
          <w:rFonts w:hAnsi="ＭＳ 明朝" w:hint="default"/>
        </w:rPr>
      </w:pPr>
      <w:r>
        <w:rPr>
          <w:rFonts w:hAnsi="ＭＳ 明朝"/>
        </w:rPr>
        <w:t>(4)</w:t>
      </w:r>
      <w:r>
        <w:rPr>
          <w:rFonts w:hAnsi="ＭＳ 明朝"/>
          <w:spacing w:val="-1"/>
        </w:rPr>
        <w:t xml:space="preserve"> </w:t>
      </w:r>
      <w:r>
        <w:rPr>
          <w:rFonts w:hAnsi="ＭＳ 明朝"/>
        </w:rPr>
        <w:t>当該建設工事に対応する許可業種に係る監理技術者又は国家資格を有する主任技術者を保有していること。</w:t>
      </w:r>
    </w:p>
    <w:p w14:paraId="5C744E39" w14:textId="77777777" w:rsidR="008B3816" w:rsidRDefault="008B3816" w:rsidP="00987AD6">
      <w:pPr>
        <w:wordWrap/>
        <w:ind w:left="212" w:right="10" w:hangingChars="100" w:hanging="212"/>
        <w:jc w:val="both"/>
        <w:rPr>
          <w:rFonts w:hAnsi="ＭＳ 明朝" w:hint="default"/>
        </w:rPr>
      </w:pPr>
      <w:r>
        <w:rPr>
          <w:rFonts w:hAnsi="ＭＳ 明朝"/>
        </w:rPr>
        <w:t>２　経常建設共同企業体の構成員は、次の各号に掲げる要件を満たす者とする。</w:t>
      </w:r>
    </w:p>
    <w:p w14:paraId="5784A0A0" w14:textId="77777777" w:rsidR="00987AD6" w:rsidRDefault="008B3816" w:rsidP="00987AD6">
      <w:pPr>
        <w:wordWrap/>
        <w:ind w:leftChars="100" w:left="424" w:right="10" w:hangingChars="100" w:hanging="212"/>
        <w:jc w:val="both"/>
        <w:rPr>
          <w:rFonts w:hAnsi="ＭＳ 明朝" w:hint="default"/>
        </w:rPr>
      </w:pPr>
      <w:r>
        <w:rPr>
          <w:rFonts w:hAnsi="ＭＳ 明朝"/>
        </w:rPr>
        <w:t>(1)</w:t>
      </w:r>
      <w:r>
        <w:rPr>
          <w:rFonts w:hAnsi="ＭＳ 明朝"/>
          <w:spacing w:val="-1"/>
        </w:rPr>
        <w:t xml:space="preserve"> </w:t>
      </w:r>
      <w:r>
        <w:rPr>
          <w:rFonts w:hAnsi="ＭＳ 明朝"/>
        </w:rPr>
        <w:t>その年度の入札参加資格審査を終了していること。この場合において構成員は、同一の業種で２以上の経常建設共同企業体の構成員となっていないこと。</w:t>
      </w:r>
    </w:p>
    <w:p w14:paraId="35965644" w14:textId="77777777" w:rsidR="00987AD6" w:rsidRDefault="008B3816" w:rsidP="00987AD6">
      <w:pPr>
        <w:wordWrap/>
        <w:ind w:leftChars="100" w:left="424" w:right="10" w:hangingChars="100" w:hanging="212"/>
        <w:jc w:val="both"/>
        <w:rPr>
          <w:rFonts w:hAnsi="ＭＳ 明朝" w:hint="default"/>
        </w:rPr>
      </w:pPr>
      <w:r>
        <w:rPr>
          <w:rFonts w:hAnsi="ＭＳ 明朝"/>
        </w:rPr>
        <w:t>(2)</w:t>
      </w:r>
      <w:r>
        <w:rPr>
          <w:rFonts w:hAnsi="ＭＳ 明朝"/>
          <w:spacing w:val="-1"/>
        </w:rPr>
        <w:t xml:space="preserve"> </w:t>
      </w:r>
      <w:r>
        <w:rPr>
          <w:rFonts w:hAnsi="ＭＳ 明朝"/>
        </w:rPr>
        <w:t>希望する工事種別に対応する許可業種につき許可後３年以上営業年数を有すること。ただし、相当の施工実績を有し、確実かつ円滑な共同施工が確保できると認められる場合においては、許可を有しての営業年数が３年未満であってもこれを同等として取り扱うことができるものとする。</w:t>
      </w:r>
    </w:p>
    <w:p w14:paraId="06DD6F58" w14:textId="77777777" w:rsidR="00987AD6" w:rsidRDefault="008B3816" w:rsidP="00987AD6">
      <w:pPr>
        <w:wordWrap/>
        <w:ind w:leftChars="100" w:left="424" w:right="10" w:hangingChars="100" w:hanging="212"/>
        <w:jc w:val="both"/>
        <w:rPr>
          <w:rFonts w:hAnsi="ＭＳ 明朝" w:hint="default"/>
        </w:rPr>
      </w:pPr>
      <w:r>
        <w:rPr>
          <w:rFonts w:hAnsi="ＭＳ 明朝"/>
        </w:rPr>
        <w:t>(3)</w:t>
      </w:r>
      <w:r>
        <w:rPr>
          <w:rFonts w:hAnsi="ＭＳ 明朝"/>
          <w:spacing w:val="-1"/>
        </w:rPr>
        <w:t xml:space="preserve"> </w:t>
      </w:r>
      <w:r>
        <w:rPr>
          <w:rFonts w:hAnsi="ＭＳ 明朝"/>
        </w:rPr>
        <w:t>原則として希望する工事種別につき元請としての実績を有すること。</w:t>
      </w:r>
    </w:p>
    <w:p w14:paraId="42DBEFC8" w14:textId="5AA28AD5" w:rsidR="008B3816" w:rsidRDefault="008B3816" w:rsidP="00987AD6">
      <w:pPr>
        <w:wordWrap/>
        <w:ind w:leftChars="100" w:left="424" w:right="10" w:hangingChars="100" w:hanging="212"/>
        <w:jc w:val="both"/>
        <w:rPr>
          <w:rFonts w:hAnsi="ＭＳ 明朝" w:hint="default"/>
        </w:rPr>
      </w:pPr>
      <w:r>
        <w:rPr>
          <w:rFonts w:hAnsi="ＭＳ 明朝"/>
        </w:rPr>
        <w:t>(4)</w:t>
      </w:r>
      <w:r>
        <w:rPr>
          <w:rFonts w:hAnsi="ＭＳ 明朝"/>
          <w:spacing w:val="-1"/>
        </w:rPr>
        <w:t xml:space="preserve"> </w:t>
      </w:r>
      <w:r>
        <w:rPr>
          <w:rFonts w:hAnsi="ＭＳ 明朝"/>
        </w:rPr>
        <w:t>希望する工事種別に対応する許可業種に係る監理技術者又は国家資格を有する主任技術者を保有していること。</w:t>
      </w:r>
    </w:p>
    <w:p w14:paraId="0A8A9145" w14:textId="28B4E858" w:rsidR="008B3816" w:rsidRDefault="008B3816" w:rsidP="00987AD6">
      <w:pPr>
        <w:wordWrap/>
        <w:ind w:leftChars="100" w:left="212"/>
        <w:jc w:val="both"/>
        <w:rPr>
          <w:rFonts w:hAnsi="ＭＳ 明朝" w:hint="default"/>
        </w:rPr>
      </w:pPr>
      <w:r>
        <w:rPr>
          <w:rFonts w:hAnsi="ＭＳ 明朝"/>
        </w:rPr>
        <w:t>（出資比率）</w:t>
      </w:r>
    </w:p>
    <w:p w14:paraId="00F3ADBB" w14:textId="77777777" w:rsidR="008B3816" w:rsidRDefault="008B3816" w:rsidP="00987AD6">
      <w:pPr>
        <w:wordWrap/>
        <w:ind w:left="212" w:hangingChars="100" w:hanging="212"/>
        <w:jc w:val="both"/>
        <w:rPr>
          <w:rFonts w:hAnsi="ＭＳ 明朝" w:hint="default"/>
        </w:rPr>
      </w:pPr>
      <w:r>
        <w:rPr>
          <w:rFonts w:hAnsi="ＭＳ 明朝"/>
        </w:rPr>
        <w:t>第８　共同企業体の構成員の出資比率の最小限度基準は、次の各号に定めるところによる。</w:t>
      </w:r>
    </w:p>
    <w:p w14:paraId="1F5C921D" w14:textId="3F423F13" w:rsidR="008B3816" w:rsidRDefault="008B3816" w:rsidP="00987AD6">
      <w:pPr>
        <w:wordWrap/>
        <w:ind w:leftChars="100" w:left="212"/>
        <w:jc w:val="both"/>
        <w:rPr>
          <w:rFonts w:hAnsi="ＭＳ 明朝" w:hint="default"/>
        </w:rPr>
      </w:pPr>
      <w:r>
        <w:rPr>
          <w:rFonts w:hAnsi="ＭＳ 明朝"/>
        </w:rPr>
        <w:t>(1)</w:t>
      </w:r>
      <w:r>
        <w:rPr>
          <w:rFonts w:hAnsi="ＭＳ 明朝"/>
          <w:spacing w:val="-1"/>
        </w:rPr>
        <w:t xml:space="preserve"> </w:t>
      </w:r>
      <w:r>
        <w:rPr>
          <w:rFonts w:hAnsi="ＭＳ 明朝"/>
        </w:rPr>
        <w:t>２社の場合　30パーセント以上</w:t>
      </w:r>
    </w:p>
    <w:p w14:paraId="3D5E1856" w14:textId="6B7AA433" w:rsidR="008B3816" w:rsidRDefault="008B3816" w:rsidP="00987AD6">
      <w:pPr>
        <w:wordWrap/>
        <w:ind w:leftChars="100" w:left="212"/>
        <w:jc w:val="both"/>
        <w:rPr>
          <w:rFonts w:hAnsi="ＭＳ 明朝" w:hint="default"/>
        </w:rPr>
      </w:pPr>
      <w:r>
        <w:rPr>
          <w:rFonts w:hAnsi="ＭＳ 明朝"/>
        </w:rPr>
        <w:t>(2)</w:t>
      </w:r>
      <w:r>
        <w:rPr>
          <w:rFonts w:hAnsi="ＭＳ 明朝"/>
          <w:spacing w:val="-1"/>
        </w:rPr>
        <w:t xml:space="preserve"> </w:t>
      </w:r>
      <w:r>
        <w:rPr>
          <w:rFonts w:hAnsi="ＭＳ 明朝"/>
        </w:rPr>
        <w:t>３社の場合　20パーセント以上</w:t>
      </w:r>
    </w:p>
    <w:p w14:paraId="5DD86A41" w14:textId="5AFA32BC" w:rsidR="008B3816" w:rsidRDefault="008B3816" w:rsidP="00987AD6">
      <w:pPr>
        <w:wordWrap/>
        <w:ind w:leftChars="100" w:left="212"/>
        <w:jc w:val="both"/>
        <w:rPr>
          <w:rFonts w:hAnsi="ＭＳ 明朝" w:hint="default"/>
        </w:rPr>
      </w:pPr>
      <w:r>
        <w:rPr>
          <w:rFonts w:hAnsi="ＭＳ 明朝"/>
        </w:rPr>
        <w:t>（代表者の選定方法）</w:t>
      </w:r>
    </w:p>
    <w:p w14:paraId="5DBEDCA8" w14:textId="0158DF0E" w:rsidR="008B3816" w:rsidRDefault="008B3816" w:rsidP="00987AD6">
      <w:pPr>
        <w:wordWrap/>
        <w:ind w:left="212" w:hangingChars="100" w:hanging="212"/>
        <w:jc w:val="both"/>
        <w:rPr>
          <w:rFonts w:hAnsi="ＭＳ 明朝" w:hint="default"/>
        </w:rPr>
      </w:pPr>
      <w:r>
        <w:rPr>
          <w:rFonts w:hAnsi="ＭＳ 明朝"/>
        </w:rPr>
        <w:t>第９　特定建設工事共同企業体の代表者は当該工事に対応する建設業法（昭和24年法律第</w:t>
      </w:r>
      <w:r>
        <w:rPr>
          <w:rFonts w:hAnsi="ＭＳ 明朝"/>
          <w:spacing w:val="-1"/>
        </w:rPr>
        <w:t xml:space="preserve"> </w:t>
      </w:r>
      <w:r>
        <w:rPr>
          <w:rFonts w:hAnsi="ＭＳ 明朝"/>
        </w:rPr>
        <w:t>100号）第15条の規定に基づく特定建設業者の許可を有する者とし、その出資比率は構成員中最大（同比率である場合を含む。）とする。</w:t>
      </w:r>
    </w:p>
    <w:p w14:paraId="7E23EF1F" w14:textId="77777777" w:rsidR="008B3816" w:rsidRDefault="008B3816" w:rsidP="00987AD6">
      <w:pPr>
        <w:wordWrap/>
        <w:ind w:left="212" w:hangingChars="100" w:hanging="212"/>
        <w:jc w:val="both"/>
        <w:rPr>
          <w:rFonts w:hAnsi="ＭＳ 明朝" w:hint="default"/>
        </w:rPr>
      </w:pPr>
      <w:r>
        <w:rPr>
          <w:rFonts w:hAnsi="ＭＳ 明朝"/>
        </w:rPr>
        <w:t>２　経常建設共同企業体の代表者は、構成員の協議により決定された者とする。</w:t>
      </w:r>
    </w:p>
    <w:p w14:paraId="43996D26" w14:textId="4971BCFB" w:rsidR="008B3816" w:rsidRDefault="008B3816" w:rsidP="00987AD6">
      <w:pPr>
        <w:wordWrap/>
        <w:ind w:leftChars="100" w:left="212"/>
        <w:jc w:val="both"/>
        <w:rPr>
          <w:rFonts w:hAnsi="ＭＳ 明朝" w:hint="default"/>
        </w:rPr>
      </w:pPr>
      <w:r>
        <w:rPr>
          <w:rFonts w:hAnsi="ＭＳ 明朝"/>
        </w:rPr>
        <w:t>（特定建設工事の決定）</w:t>
      </w:r>
    </w:p>
    <w:p w14:paraId="6FFD326E" w14:textId="77777777" w:rsidR="008B3816" w:rsidRDefault="008B3816" w:rsidP="00987AD6">
      <w:pPr>
        <w:wordWrap/>
        <w:ind w:left="212" w:right="106" w:hangingChars="100" w:hanging="212"/>
        <w:jc w:val="both"/>
        <w:rPr>
          <w:rFonts w:hAnsi="ＭＳ 明朝" w:hint="default"/>
        </w:rPr>
      </w:pPr>
      <w:r>
        <w:rPr>
          <w:rFonts w:hAnsi="ＭＳ 明朝"/>
        </w:rPr>
        <w:t>第10　環境森林部長、農政部長及び県土整備部長並びに企業局長（以下「工事担当部長等」という。）は工事規模、工事内容及び難易度等を総合的に勘案の上、特定建設工事共同企業体へ発注する特定建設工事（以下「特定建設工事」という。）を決定するものとする。</w:t>
      </w:r>
    </w:p>
    <w:p w14:paraId="5F8487D1" w14:textId="2B6BB90F" w:rsidR="008B3816" w:rsidRDefault="008B3816" w:rsidP="00987AD6">
      <w:pPr>
        <w:wordWrap/>
        <w:ind w:leftChars="100" w:left="212"/>
        <w:jc w:val="both"/>
        <w:rPr>
          <w:rFonts w:hAnsi="ＭＳ 明朝" w:hint="default"/>
        </w:rPr>
      </w:pPr>
      <w:r>
        <w:rPr>
          <w:rFonts w:hAnsi="ＭＳ 明朝"/>
        </w:rPr>
        <w:t>（特定建設工事共同企業体の結成方式等）</w:t>
      </w:r>
    </w:p>
    <w:p w14:paraId="7A5B3F74" w14:textId="77777777" w:rsidR="008B3816" w:rsidRDefault="008B3816" w:rsidP="00987AD6">
      <w:pPr>
        <w:wordWrap/>
        <w:ind w:left="212" w:hangingChars="100" w:hanging="212"/>
        <w:jc w:val="both"/>
        <w:rPr>
          <w:rFonts w:hAnsi="ＭＳ 明朝" w:hint="default"/>
        </w:rPr>
      </w:pPr>
      <w:r>
        <w:rPr>
          <w:rFonts w:hAnsi="ＭＳ 明朝"/>
        </w:rPr>
        <w:t>第11　特定建設工事共同企業体の結成方式は、自主結成とする。</w:t>
      </w:r>
    </w:p>
    <w:p w14:paraId="2302014F" w14:textId="77777777" w:rsidR="00987AD6" w:rsidRDefault="008B3816" w:rsidP="00987AD6">
      <w:pPr>
        <w:wordWrap/>
        <w:ind w:leftChars="100" w:left="424" w:hangingChars="100" w:hanging="212"/>
        <w:jc w:val="both"/>
        <w:rPr>
          <w:rFonts w:hAnsi="ＭＳ 明朝" w:hint="default"/>
        </w:rPr>
      </w:pPr>
      <w:r>
        <w:rPr>
          <w:rFonts w:hAnsi="ＭＳ 明朝"/>
        </w:rPr>
        <w:t>(1)</w:t>
      </w:r>
      <w:r>
        <w:rPr>
          <w:rFonts w:hAnsi="ＭＳ 明朝"/>
          <w:spacing w:val="-1"/>
        </w:rPr>
        <w:t xml:space="preserve"> </w:t>
      </w:r>
      <w:r>
        <w:rPr>
          <w:rFonts w:hAnsi="ＭＳ 明朝"/>
        </w:rPr>
        <w:t>工事担当部長等は、構成方法等、当該特定工事の施工に必要な特定建設工事共同企業体の結成方式を決定するものとする。</w:t>
      </w:r>
    </w:p>
    <w:p w14:paraId="2FC34B4D" w14:textId="3D0BEC34" w:rsidR="008B3816" w:rsidRDefault="008B3816" w:rsidP="00987AD6">
      <w:pPr>
        <w:wordWrap/>
        <w:ind w:leftChars="100" w:left="424" w:hangingChars="100" w:hanging="212"/>
        <w:jc w:val="both"/>
        <w:rPr>
          <w:rFonts w:hAnsi="ＭＳ 明朝" w:hint="default"/>
        </w:rPr>
      </w:pPr>
      <w:r>
        <w:rPr>
          <w:rFonts w:hAnsi="ＭＳ 明朝"/>
        </w:rPr>
        <w:t>(2)</w:t>
      </w:r>
      <w:r>
        <w:rPr>
          <w:rFonts w:hAnsi="ＭＳ 明朝"/>
          <w:spacing w:val="-1"/>
        </w:rPr>
        <w:t xml:space="preserve"> </w:t>
      </w:r>
      <w:r>
        <w:rPr>
          <w:rFonts w:hAnsi="ＭＳ 明朝"/>
        </w:rPr>
        <w:t>工事担当部長等は、結成方式等を決定したときは、別紙様式第３号により県土整備部長へ報告するものとする。</w:t>
      </w:r>
    </w:p>
    <w:p w14:paraId="722C8A02" w14:textId="0D71568B" w:rsidR="008B3816" w:rsidRDefault="008B3816" w:rsidP="00987AD6">
      <w:pPr>
        <w:wordWrap/>
        <w:ind w:leftChars="100" w:left="212"/>
        <w:jc w:val="both"/>
        <w:rPr>
          <w:rFonts w:hAnsi="ＭＳ 明朝" w:hint="default"/>
        </w:rPr>
      </w:pPr>
      <w:r>
        <w:rPr>
          <w:rFonts w:hAnsi="ＭＳ 明朝"/>
        </w:rPr>
        <w:t>（特定建設工事共同企業体の結成）</w:t>
      </w:r>
    </w:p>
    <w:p w14:paraId="1E06166C" w14:textId="2F3D1A2F" w:rsidR="008B3816" w:rsidRDefault="008B3816" w:rsidP="00987AD6">
      <w:pPr>
        <w:wordWrap/>
        <w:ind w:left="212" w:hangingChars="100" w:hanging="212"/>
        <w:jc w:val="both"/>
        <w:rPr>
          <w:rFonts w:hAnsi="ＭＳ 明朝" w:hint="default"/>
        </w:rPr>
      </w:pPr>
      <w:r>
        <w:rPr>
          <w:rFonts w:hAnsi="ＭＳ 明朝"/>
        </w:rPr>
        <w:t>第12　工事担当部長等は、特定建設工事共同企業体を契約の相手方としようとするときは、あらかじめその旨及び次の各号に掲げる事項を公示し、これにより入札参加資格審査の申請を行わせるものとする。</w:t>
      </w:r>
    </w:p>
    <w:p w14:paraId="6A96DD43" w14:textId="56224AD9" w:rsidR="008B3816" w:rsidRDefault="008B3816" w:rsidP="00987AD6">
      <w:pPr>
        <w:wordWrap/>
        <w:ind w:leftChars="100" w:left="212"/>
        <w:jc w:val="both"/>
        <w:rPr>
          <w:rFonts w:hAnsi="ＭＳ 明朝" w:hint="default"/>
        </w:rPr>
      </w:pPr>
      <w:r>
        <w:rPr>
          <w:rFonts w:hAnsi="ＭＳ 明朝"/>
        </w:rPr>
        <w:t>(1)</w:t>
      </w:r>
      <w:r>
        <w:rPr>
          <w:rFonts w:hAnsi="ＭＳ 明朝"/>
          <w:spacing w:val="-1"/>
        </w:rPr>
        <w:t xml:space="preserve"> </w:t>
      </w:r>
      <w:r>
        <w:rPr>
          <w:rFonts w:hAnsi="ＭＳ 明朝"/>
        </w:rPr>
        <w:t>結成方式及び特定工事の内容</w:t>
      </w:r>
    </w:p>
    <w:p w14:paraId="38B33DBD" w14:textId="7C9E557F" w:rsidR="008B3816" w:rsidRDefault="008B3816" w:rsidP="00987AD6">
      <w:pPr>
        <w:wordWrap/>
        <w:ind w:leftChars="100" w:left="212"/>
        <w:jc w:val="both"/>
        <w:rPr>
          <w:rFonts w:hAnsi="ＭＳ 明朝" w:hint="default"/>
        </w:rPr>
      </w:pPr>
      <w:r>
        <w:rPr>
          <w:rFonts w:hAnsi="ＭＳ 明朝"/>
        </w:rPr>
        <w:t>(2)</w:t>
      </w:r>
      <w:r>
        <w:rPr>
          <w:rFonts w:hAnsi="ＭＳ 明朝"/>
          <w:spacing w:val="-1"/>
        </w:rPr>
        <w:t xml:space="preserve"> </w:t>
      </w:r>
      <w:r>
        <w:rPr>
          <w:rFonts w:hAnsi="ＭＳ 明朝"/>
        </w:rPr>
        <w:t>提出書類及びその提出期限</w:t>
      </w:r>
    </w:p>
    <w:p w14:paraId="70F965D3" w14:textId="609F4D86" w:rsidR="008B3816" w:rsidRDefault="008B3816" w:rsidP="00987AD6">
      <w:pPr>
        <w:wordWrap/>
        <w:ind w:left="212" w:hangingChars="100" w:hanging="212"/>
        <w:jc w:val="both"/>
        <w:rPr>
          <w:rFonts w:hAnsi="ＭＳ 明朝" w:hint="default"/>
        </w:rPr>
      </w:pPr>
      <w:r>
        <w:rPr>
          <w:rFonts w:hAnsi="ＭＳ 明朝"/>
        </w:rPr>
        <w:t>２　特定建設工事共同企業体の構成員は、同一工事で２以上の特定建設工事共同企業体の構成員となることができない。</w:t>
      </w:r>
    </w:p>
    <w:p w14:paraId="2AC44A50" w14:textId="77777777" w:rsidR="008B3816" w:rsidRDefault="008B3816" w:rsidP="00987AD6">
      <w:pPr>
        <w:wordWrap/>
        <w:ind w:left="212" w:hangingChars="100" w:hanging="212"/>
        <w:jc w:val="both"/>
        <w:rPr>
          <w:rFonts w:hAnsi="ＭＳ 明朝" w:hint="default"/>
        </w:rPr>
      </w:pPr>
      <w:r>
        <w:rPr>
          <w:rFonts w:hAnsi="ＭＳ 明朝"/>
        </w:rPr>
        <w:t>３　本条第１項第２号に掲げる提出書類は、次の各号に掲げるとおりとする。</w:t>
      </w:r>
    </w:p>
    <w:p w14:paraId="47639FE0" w14:textId="5A6DF754" w:rsidR="008B3816" w:rsidRDefault="008B3816" w:rsidP="00987AD6">
      <w:pPr>
        <w:wordWrap/>
        <w:ind w:leftChars="100" w:left="212"/>
        <w:jc w:val="both"/>
        <w:rPr>
          <w:rFonts w:hAnsi="ＭＳ 明朝" w:hint="default"/>
        </w:rPr>
      </w:pPr>
      <w:r>
        <w:rPr>
          <w:rFonts w:hAnsi="ＭＳ 明朝"/>
        </w:rPr>
        <w:t>(1)</w:t>
      </w:r>
      <w:r>
        <w:rPr>
          <w:rFonts w:hAnsi="ＭＳ 明朝"/>
          <w:spacing w:val="-1"/>
        </w:rPr>
        <w:t xml:space="preserve"> </w:t>
      </w:r>
      <w:r>
        <w:rPr>
          <w:rFonts w:hAnsi="ＭＳ 明朝"/>
        </w:rPr>
        <w:t>特定建設工事共同企業体建設工事入札参加資格審査申請書（別紙様式第４号）</w:t>
      </w:r>
    </w:p>
    <w:p w14:paraId="53F932C9" w14:textId="46825F81" w:rsidR="008B3816" w:rsidRDefault="008B3816" w:rsidP="00987AD6">
      <w:pPr>
        <w:wordWrap/>
        <w:ind w:leftChars="100" w:left="212"/>
        <w:jc w:val="both"/>
        <w:rPr>
          <w:rFonts w:hAnsi="ＭＳ 明朝" w:hint="default"/>
        </w:rPr>
      </w:pPr>
      <w:r>
        <w:rPr>
          <w:rFonts w:hAnsi="ＭＳ 明朝"/>
        </w:rPr>
        <w:t>(2)</w:t>
      </w:r>
      <w:r>
        <w:rPr>
          <w:rFonts w:hAnsi="ＭＳ 明朝"/>
          <w:spacing w:val="-1"/>
        </w:rPr>
        <w:t xml:space="preserve"> </w:t>
      </w:r>
      <w:r>
        <w:rPr>
          <w:rFonts w:hAnsi="ＭＳ 明朝"/>
        </w:rPr>
        <w:t>特定建設工事共同企業体協定書</w:t>
      </w:r>
      <w:r w:rsidR="00A41E27" w:rsidRPr="0098454E">
        <w:rPr>
          <w:rFonts w:hAnsi="ＭＳ 明朝"/>
          <w:color w:val="auto"/>
        </w:rPr>
        <w:t>の写し</w:t>
      </w:r>
    </w:p>
    <w:p w14:paraId="1A1E1DC4" w14:textId="3350CC3B" w:rsidR="008B3816" w:rsidRDefault="008B3816" w:rsidP="00987AD6">
      <w:pPr>
        <w:wordWrap/>
        <w:ind w:leftChars="100" w:left="212"/>
        <w:jc w:val="both"/>
        <w:rPr>
          <w:rFonts w:hAnsi="ＭＳ 明朝" w:hint="default"/>
        </w:rPr>
      </w:pPr>
      <w:r>
        <w:rPr>
          <w:rFonts w:hAnsi="ＭＳ 明朝"/>
        </w:rPr>
        <w:t>(3)</w:t>
      </w:r>
      <w:r>
        <w:rPr>
          <w:rFonts w:hAnsi="ＭＳ 明朝"/>
          <w:spacing w:val="-1"/>
        </w:rPr>
        <w:t xml:space="preserve"> </w:t>
      </w:r>
      <w:r>
        <w:rPr>
          <w:rFonts w:hAnsi="ＭＳ 明朝"/>
        </w:rPr>
        <w:t>各構成員の次に掲げる書類</w:t>
      </w:r>
    </w:p>
    <w:p w14:paraId="20B8D5AD" w14:textId="77777777" w:rsidR="00A41E27" w:rsidRDefault="008B3816" w:rsidP="00A41E27">
      <w:pPr>
        <w:wordWrap/>
        <w:ind w:leftChars="400" w:left="1060" w:hangingChars="100" w:hanging="212"/>
        <w:jc w:val="both"/>
        <w:rPr>
          <w:rFonts w:hAnsi="ＭＳ 明朝" w:hint="default"/>
        </w:rPr>
      </w:pPr>
      <w:r>
        <w:rPr>
          <w:rFonts w:hAnsi="ＭＳ 明朝"/>
        </w:rPr>
        <w:t>・申請日において有効な建設業許可通知書の写し（許可通知書に代えて「建設業許可証明（確認）書」の写しを添付する場合は申請日から３か月以内に発行されたものとする。）</w:t>
      </w:r>
    </w:p>
    <w:p w14:paraId="2A9EB674" w14:textId="77777777" w:rsidR="00A41E27" w:rsidRDefault="008B3816" w:rsidP="00A41E27">
      <w:pPr>
        <w:wordWrap/>
        <w:ind w:leftChars="400" w:left="1060" w:hangingChars="100" w:hanging="212"/>
        <w:jc w:val="both"/>
        <w:rPr>
          <w:rFonts w:hAnsi="ＭＳ 明朝" w:hint="default"/>
        </w:rPr>
      </w:pPr>
      <w:r>
        <w:rPr>
          <w:rFonts w:hAnsi="ＭＳ 明朝"/>
        </w:rPr>
        <w:t>・栃木県一般競争（指名競争）入札参加資格及び格付決定通知書の写し</w:t>
      </w:r>
    </w:p>
    <w:p w14:paraId="0F0E7C1D" w14:textId="4672511E" w:rsidR="008B3816" w:rsidRDefault="008B3816" w:rsidP="00A41E27">
      <w:pPr>
        <w:wordWrap/>
        <w:ind w:leftChars="400" w:left="1060" w:hangingChars="100" w:hanging="212"/>
        <w:jc w:val="both"/>
        <w:rPr>
          <w:rFonts w:hAnsi="ＭＳ 明朝" w:hint="default"/>
        </w:rPr>
      </w:pPr>
      <w:r>
        <w:rPr>
          <w:rFonts w:hAnsi="ＭＳ 明朝"/>
        </w:rPr>
        <w:t>・申請日において有効な総合評定値通知書の写し（総合評定値通知書が未着の場合は受付印の押印のある総合評定値請求書の写し）</w:t>
      </w:r>
    </w:p>
    <w:p w14:paraId="39BC1337" w14:textId="4E3426DE" w:rsidR="008B3816" w:rsidRDefault="008B3816" w:rsidP="00987AD6">
      <w:pPr>
        <w:wordWrap/>
        <w:ind w:left="212" w:hangingChars="100" w:hanging="212"/>
        <w:jc w:val="both"/>
        <w:rPr>
          <w:rFonts w:hAnsi="ＭＳ 明朝" w:hint="default"/>
        </w:rPr>
      </w:pPr>
      <w:r>
        <w:rPr>
          <w:rFonts w:hAnsi="ＭＳ 明朝"/>
        </w:rPr>
        <w:t>４　委任状については、その委任内容によりその都度</w:t>
      </w:r>
      <w:r w:rsidR="00A41E27" w:rsidRPr="0098454E">
        <w:rPr>
          <w:rFonts w:hAnsi="ＭＳ 明朝"/>
          <w:color w:val="auto"/>
        </w:rPr>
        <w:t>作成し、写しを</w:t>
      </w:r>
      <w:r>
        <w:rPr>
          <w:rFonts w:hAnsi="ＭＳ 明朝"/>
        </w:rPr>
        <w:t>提出するものとする。</w:t>
      </w:r>
    </w:p>
    <w:p w14:paraId="7F3A0509" w14:textId="41C3FBB3" w:rsidR="008B3816" w:rsidRDefault="008B3816" w:rsidP="00A41E27">
      <w:pPr>
        <w:wordWrap/>
        <w:ind w:leftChars="100" w:left="212"/>
        <w:jc w:val="both"/>
        <w:rPr>
          <w:rFonts w:hAnsi="ＭＳ 明朝" w:hint="default"/>
        </w:rPr>
      </w:pPr>
      <w:r>
        <w:rPr>
          <w:rFonts w:hAnsi="ＭＳ 明朝"/>
        </w:rPr>
        <w:t>（特定建設工事共同企業体の建設工事入札参加資格申請手続）</w:t>
      </w:r>
    </w:p>
    <w:p w14:paraId="0500FEC3" w14:textId="725A7BD2" w:rsidR="008B3816" w:rsidRDefault="008B3816" w:rsidP="00987AD6">
      <w:pPr>
        <w:wordWrap/>
        <w:ind w:left="212" w:hangingChars="100" w:hanging="212"/>
        <w:jc w:val="both"/>
        <w:rPr>
          <w:rFonts w:hAnsi="ＭＳ 明朝" w:hint="default"/>
        </w:rPr>
      </w:pPr>
      <w:r>
        <w:rPr>
          <w:rFonts w:hAnsi="ＭＳ 明朝"/>
        </w:rPr>
        <w:t>第13　建設業者が特定建設工事共同企業体を結成したときは、指定された期限内に前条第３項に定められた書類各１部（組）を知事に提出しなければならない。</w:t>
      </w:r>
    </w:p>
    <w:p w14:paraId="2CA580C0" w14:textId="144D1B35" w:rsidR="008B3816" w:rsidRDefault="008B3816" w:rsidP="00A41E27">
      <w:pPr>
        <w:wordWrap/>
        <w:ind w:leftChars="100" w:left="212"/>
        <w:jc w:val="both"/>
        <w:rPr>
          <w:rFonts w:hAnsi="ＭＳ 明朝" w:hint="default"/>
        </w:rPr>
      </w:pPr>
      <w:r>
        <w:rPr>
          <w:rFonts w:hAnsi="ＭＳ 明朝"/>
        </w:rPr>
        <w:t>（特定建設工事共同企業体の資格審査及び格付け）</w:t>
      </w:r>
    </w:p>
    <w:p w14:paraId="5F710D86" w14:textId="04799E9C" w:rsidR="008B3816" w:rsidRDefault="008B3816" w:rsidP="00987AD6">
      <w:pPr>
        <w:wordWrap/>
        <w:ind w:left="212" w:hangingChars="100" w:hanging="212"/>
        <w:jc w:val="both"/>
        <w:rPr>
          <w:rFonts w:hAnsi="ＭＳ 明朝" w:hint="default"/>
        </w:rPr>
      </w:pPr>
      <w:r>
        <w:rPr>
          <w:rFonts w:hAnsi="ＭＳ 明朝"/>
        </w:rPr>
        <w:t>第14　前条により書類を提出した特定建設工事共同企業体については、入札参加資格審査を行い、適格なものに資格を認めるものとし、格付けを行う工種については、次の各号により行う。</w:t>
      </w:r>
    </w:p>
    <w:p w14:paraId="780B17C2" w14:textId="77777777" w:rsidR="00A41E27" w:rsidRDefault="008B3816" w:rsidP="00A41E27">
      <w:pPr>
        <w:wordWrap/>
        <w:ind w:leftChars="100" w:left="424" w:hangingChars="100" w:hanging="212"/>
        <w:jc w:val="both"/>
        <w:rPr>
          <w:rFonts w:hAnsi="ＭＳ 明朝" w:hint="default"/>
        </w:rPr>
      </w:pPr>
      <w:r>
        <w:rPr>
          <w:rFonts w:hAnsi="ＭＳ 明朝"/>
        </w:rPr>
        <w:t>(1)</w:t>
      </w:r>
      <w:r>
        <w:rPr>
          <w:rFonts w:hAnsi="ＭＳ 明朝"/>
          <w:spacing w:val="-1"/>
        </w:rPr>
        <w:t xml:space="preserve"> </w:t>
      </w:r>
      <w:r>
        <w:rPr>
          <w:rFonts w:hAnsi="ＭＳ 明朝"/>
        </w:rPr>
        <w:t>構成員の級別格付けが異なる場合は、上位の構成員の格付けをもって特定建設工事共同企業体の格付けとする。</w:t>
      </w:r>
    </w:p>
    <w:p w14:paraId="42EBED75" w14:textId="1B04494F" w:rsidR="008B3816" w:rsidRDefault="008B3816" w:rsidP="00A41E27">
      <w:pPr>
        <w:wordWrap/>
        <w:ind w:leftChars="100" w:left="424" w:hangingChars="100" w:hanging="212"/>
        <w:jc w:val="both"/>
        <w:rPr>
          <w:rFonts w:hAnsi="ＭＳ 明朝" w:hint="default"/>
        </w:rPr>
      </w:pPr>
      <w:r>
        <w:rPr>
          <w:rFonts w:hAnsi="ＭＳ 明朝"/>
        </w:rPr>
        <w:t>(2)</w:t>
      </w:r>
      <w:r>
        <w:rPr>
          <w:rFonts w:hAnsi="ＭＳ 明朝"/>
          <w:spacing w:val="-1"/>
        </w:rPr>
        <w:t xml:space="preserve"> </w:t>
      </w:r>
      <w:r>
        <w:rPr>
          <w:rFonts w:hAnsi="ＭＳ 明朝"/>
        </w:rPr>
        <w:t>構成員の級別格付けが同一の場合は、当該構成員の格付けをもって特定建設工事共同企業体の格付けとする。</w:t>
      </w:r>
    </w:p>
    <w:p w14:paraId="0638B5E0" w14:textId="700F33C2" w:rsidR="008B3816" w:rsidRDefault="008B3816" w:rsidP="00987AD6">
      <w:pPr>
        <w:wordWrap/>
        <w:ind w:left="212" w:hangingChars="100" w:hanging="212"/>
        <w:jc w:val="both"/>
        <w:rPr>
          <w:rFonts w:hAnsi="ＭＳ 明朝" w:hint="default"/>
        </w:rPr>
      </w:pPr>
      <w:r>
        <w:rPr>
          <w:rFonts w:hAnsi="ＭＳ 明朝"/>
        </w:rPr>
        <w:t>２　県土整備部長は前項の格付け等の結果を当該工事担当部長等に通知し、工事担当部長等は特定建設工事共同企業体の代表者に通知するものとする。</w:t>
      </w:r>
    </w:p>
    <w:p w14:paraId="48A5FC69" w14:textId="12417F4F" w:rsidR="008B3816" w:rsidRDefault="008B3816" w:rsidP="00A41E27">
      <w:pPr>
        <w:wordWrap/>
        <w:ind w:leftChars="100" w:left="212"/>
        <w:jc w:val="both"/>
        <w:rPr>
          <w:rFonts w:hAnsi="ＭＳ 明朝" w:hint="default"/>
        </w:rPr>
      </w:pPr>
      <w:r>
        <w:rPr>
          <w:rFonts w:hAnsi="ＭＳ 明朝"/>
        </w:rPr>
        <w:t>（指名業者の選定）</w:t>
      </w:r>
    </w:p>
    <w:p w14:paraId="4B7EF8D0" w14:textId="07CEF2DA" w:rsidR="008B3816" w:rsidRDefault="008B3816" w:rsidP="00987AD6">
      <w:pPr>
        <w:wordWrap/>
        <w:ind w:left="212" w:hangingChars="100" w:hanging="212"/>
        <w:jc w:val="both"/>
        <w:rPr>
          <w:rFonts w:hAnsi="ＭＳ 明朝" w:hint="default"/>
        </w:rPr>
      </w:pPr>
      <w:r>
        <w:rPr>
          <w:rFonts w:hAnsi="ＭＳ 明朝"/>
        </w:rPr>
        <w:t>第15　前条第２項の通知を受けた工事担当部長等は、それぞれの指名選考委員会において、当該特定建設工事共同企業体の指名を行うものとする。</w:t>
      </w:r>
    </w:p>
    <w:p w14:paraId="114FCB2F" w14:textId="2FA1B5D0" w:rsidR="008B3816" w:rsidRDefault="008B3816" w:rsidP="00987AD6">
      <w:pPr>
        <w:wordWrap/>
        <w:ind w:left="212" w:hangingChars="100" w:hanging="212"/>
        <w:jc w:val="both"/>
        <w:rPr>
          <w:rFonts w:hAnsi="ＭＳ 明朝" w:hint="default"/>
        </w:rPr>
      </w:pPr>
      <w:r>
        <w:rPr>
          <w:rFonts w:hAnsi="ＭＳ 明朝"/>
        </w:rPr>
        <w:t>２　当該特定建設工事共同企業体の結成数が予定数に満たなかった場合は、第12条の手続きを経て業者を追加することができる。</w:t>
      </w:r>
    </w:p>
    <w:p w14:paraId="3D32899D" w14:textId="69C8AF2C" w:rsidR="008B3816" w:rsidRDefault="008B3816" w:rsidP="00A41E27">
      <w:pPr>
        <w:wordWrap/>
        <w:ind w:leftChars="100" w:left="212"/>
        <w:jc w:val="both"/>
        <w:rPr>
          <w:rFonts w:hAnsi="ＭＳ 明朝" w:hint="default"/>
        </w:rPr>
      </w:pPr>
      <w:r>
        <w:rPr>
          <w:rFonts w:hAnsi="ＭＳ 明朝"/>
        </w:rPr>
        <w:t>（特定建設工事共同企業体の有効期間）</w:t>
      </w:r>
    </w:p>
    <w:p w14:paraId="70A5D1FA" w14:textId="1F8724A4" w:rsidR="008B3816" w:rsidRDefault="008B3816" w:rsidP="00987AD6">
      <w:pPr>
        <w:wordWrap/>
        <w:ind w:left="212" w:hangingChars="100" w:hanging="212"/>
        <w:jc w:val="both"/>
        <w:rPr>
          <w:rFonts w:hAnsi="ＭＳ 明朝" w:hint="default"/>
        </w:rPr>
      </w:pPr>
      <w:r>
        <w:rPr>
          <w:rFonts w:hAnsi="ＭＳ 明朝"/>
        </w:rPr>
        <w:t>第16　県が契約した特定建設工事共同企業体の有効期間は、当該工事の完成後３ヶ月を経過した日までとする。なお、当該有効期間満了後においても当該工事につ</w:t>
      </w:r>
      <w:r w:rsidRPr="00FB27CC">
        <w:rPr>
          <w:rFonts w:hAnsi="ＭＳ 明朝"/>
          <w:color w:val="auto"/>
        </w:rPr>
        <w:t>き、</w:t>
      </w:r>
      <w:r w:rsidR="007C7581" w:rsidRPr="00FB27CC">
        <w:rPr>
          <w:rFonts w:hAnsi="ＭＳ 明朝"/>
          <w:color w:val="auto"/>
        </w:rPr>
        <w:t>契約不適合</w:t>
      </w:r>
      <w:r w:rsidRPr="00FB27CC">
        <w:rPr>
          <w:rFonts w:hAnsi="ＭＳ 明朝"/>
          <w:color w:val="auto"/>
        </w:rPr>
        <w:t>責任</w:t>
      </w:r>
      <w:r>
        <w:rPr>
          <w:rFonts w:hAnsi="ＭＳ 明朝"/>
        </w:rPr>
        <w:t>がある場合には、各構成員は、連帯してその責を負うこととする。</w:t>
      </w:r>
    </w:p>
    <w:p w14:paraId="4257FC4B" w14:textId="66ACED66" w:rsidR="008B3816" w:rsidRDefault="008B3816" w:rsidP="00987AD6">
      <w:pPr>
        <w:wordWrap/>
        <w:ind w:left="212" w:hangingChars="100" w:hanging="212"/>
        <w:jc w:val="both"/>
        <w:rPr>
          <w:rFonts w:hAnsi="ＭＳ 明朝" w:hint="default"/>
        </w:rPr>
      </w:pPr>
      <w:r>
        <w:rPr>
          <w:rFonts w:hAnsi="ＭＳ 明朝"/>
        </w:rPr>
        <w:t>２　当該工事につき結成された特定建設工事共同企業体のうち契約の相手方とならなかったものの有効期間は当該工事の契約が締結されたときをもって終了するものとする。</w:t>
      </w:r>
    </w:p>
    <w:p w14:paraId="4476B059" w14:textId="131C415E" w:rsidR="008B3816" w:rsidRDefault="008B3816" w:rsidP="00A41E27">
      <w:pPr>
        <w:wordWrap/>
        <w:ind w:leftChars="100" w:left="212"/>
        <w:jc w:val="both"/>
        <w:rPr>
          <w:rFonts w:hAnsi="ＭＳ 明朝" w:hint="default"/>
        </w:rPr>
      </w:pPr>
      <w:r>
        <w:rPr>
          <w:rFonts w:hAnsi="ＭＳ 明朝"/>
        </w:rPr>
        <w:t>（経常建設共同企業体の建設工事入札参加資格審査申請手続）</w:t>
      </w:r>
    </w:p>
    <w:p w14:paraId="077B0DCC" w14:textId="4A26D6B1" w:rsidR="008B3816" w:rsidRDefault="008B3816" w:rsidP="00987AD6">
      <w:pPr>
        <w:wordWrap/>
        <w:ind w:left="212" w:hangingChars="100" w:hanging="212"/>
        <w:jc w:val="both"/>
        <w:rPr>
          <w:rFonts w:hAnsi="ＭＳ 明朝" w:hint="default"/>
        </w:rPr>
      </w:pPr>
      <w:r>
        <w:rPr>
          <w:rFonts w:hAnsi="ＭＳ 明朝"/>
        </w:rPr>
        <w:t>第17　経常建設共同企業体の指名競争入札参加申請の申請期間は知事が別に定める期間とし、次の各号に定める書類を提出するものとする。</w:t>
      </w:r>
    </w:p>
    <w:p w14:paraId="16CD0EEC" w14:textId="4F072DE0" w:rsidR="008B3816" w:rsidRDefault="008B3816" w:rsidP="00A41E27">
      <w:pPr>
        <w:wordWrap/>
        <w:ind w:leftChars="100" w:left="212"/>
        <w:jc w:val="both"/>
        <w:rPr>
          <w:rFonts w:hAnsi="ＭＳ 明朝" w:hint="default"/>
        </w:rPr>
      </w:pPr>
      <w:r>
        <w:rPr>
          <w:rFonts w:hAnsi="ＭＳ 明朝"/>
        </w:rPr>
        <w:t>(1)</w:t>
      </w:r>
      <w:r>
        <w:rPr>
          <w:rFonts w:hAnsi="ＭＳ 明朝"/>
          <w:spacing w:val="-1"/>
        </w:rPr>
        <w:t xml:space="preserve"> </w:t>
      </w:r>
      <w:r>
        <w:rPr>
          <w:rFonts w:hAnsi="ＭＳ 明朝"/>
        </w:rPr>
        <w:t>経常建設共同企業体建設工事入札参加資格審査申請書（別紙様式第１号）</w:t>
      </w:r>
    </w:p>
    <w:p w14:paraId="53C235F8" w14:textId="285B5FC9" w:rsidR="008B3816" w:rsidRDefault="008B3816" w:rsidP="00A41E27">
      <w:pPr>
        <w:wordWrap/>
        <w:ind w:leftChars="100" w:left="212"/>
        <w:jc w:val="both"/>
        <w:rPr>
          <w:rFonts w:hAnsi="ＭＳ 明朝" w:hint="default"/>
        </w:rPr>
      </w:pPr>
      <w:r>
        <w:rPr>
          <w:rFonts w:hAnsi="ＭＳ 明朝"/>
        </w:rPr>
        <w:t>(2)</w:t>
      </w:r>
      <w:r>
        <w:rPr>
          <w:rFonts w:hAnsi="ＭＳ 明朝"/>
          <w:spacing w:val="-1"/>
        </w:rPr>
        <w:t xml:space="preserve"> </w:t>
      </w:r>
      <w:r>
        <w:rPr>
          <w:rFonts w:hAnsi="ＭＳ 明朝"/>
        </w:rPr>
        <w:t>経常建設共同企業体協定書</w:t>
      </w:r>
      <w:r w:rsidR="00A41E27" w:rsidRPr="0098454E">
        <w:rPr>
          <w:rFonts w:hAnsi="ＭＳ 明朝"/>
          <w:color w:val="auto"/>
        </w:rPr>
        <w:t>の写し</w:t>
      </w:r>
    </w:p>
    <w:p w14:paraId="5C9D5ACF" w14:textId="4A4AA82E" w:rsidR="008B3816" w:rsidRDefault="008B3816" w:rsidP="00A41E27">
      <w:pPr>
        <w:wordWrap/>
        <w:ind w:leftChars="100" w:left="212"/>
        <w:jc w:val="both"/>
        <w:rPr>
          <w:rFonts w:hAnsi="ＭＳ 明朝" w:hint="default"/>
        </w:rPr>
      </w:pPr>
      <w:r>
        <w:rPr>
          <w:rFonts w:hAnsi="ＭＳ 明朝"/>
        </w:rPr>
        <w:t>(3)</w:t>
      </w:r>
      <w:r>
        <w:rPr>
          <w:rFonts w:hAnsi="ＭＳ 明朝"/>
          <w:spacing w:val="-1"/>
        </w:rPr>
        <w:t xml:space="preserve"> </w:t>
      </w:r>
      <w:r>
        <w:rPr>
          <w:rFonts w:hAnsi="ＭＳ 明朝"/>
        </w:rPr>
        <w:t>経営規模総括表（別紙様式第２号）</w:t>
      </w:r>
    </w:p>
    <w:p w14:paraId="1BB1B0BC" w14:textId="547675F0" w:rsidR="008B3816" w:rsidRDefault="008B3816" w:rsidP="00A41E27">
      <w:pPr>
        <w:wordWrap/>
        <w:ind w:leftChars="100" w:left="212"/>
        <w:jc w:val="both"/>
        <w:rPr>
          <w:rFonts w:hAnsi="ＭＳ 明朝" w:hint="default"/>
        </w:rPr>
      </w:pPr>
      <w:r>
        <w:rPr>
          <w:rFonts w:hAnsi="ＭＳ 明朝"/>
        </w:rPr>
        <w:t>(4)</w:t>
      </w:r>
      <w:r>
        <w:rPr>
          <w:rFonts w:hAnsi="ＭＳ 明朝"/>
          <w:spacing w:val="-1"/>
        </w:rPr>
        <w:t xml:space="preserve"> </w:t>
      </w:r>
      <w:r>
        <w:rPr>
          <w:rFonts w:hAnsi="ＭＳ 明朝"/>
        </w:rPr>
        <w:t>各構成員の次に掲げる書類</w:t>
      </w:r>
    </w:p>
    <w:p w14:paraId="580ADD87" w14:textId="77777777" w:rsidR="00A41E27" w:rsidRDefault="008B3816" w:rsidP="00A41E27">
      <w:pPr>
        <w:wordWrap/>
        <w:ind w:leftChars="400" w:left="1060" w:hangingChars="100" w:hanging="212"/>
        <w:jc w:val="both"/>
        <w:rPr>
          <w:rFonts w:hAnsi="ＭＳ 明朝" w:hint="default"/>
        </w:rPr>
      </w:pPr>
      <w:r>
        <w:rPr>
          <w:rFonts w:hAnsi="ＭＳ 明朝"/>
        </w:rPr>
        <w:t>・申請日において有効な建設業許可通知書の写し（許可通知書に代えて「建設業許可証明（確認）書」の写しを添付する場合は申請日から３か月以内に発行されたものとする。）</w:t>
      </w:r>
    </w:p>
    <w:p w14:paraId="2E957496" w14:textId="77777777" w:rsidR="00A41E27" w:rsidRDefault="008B3816" w:rsidP="00A41E27">
      <w:pPr>
        <w:wordWrap/>
        <w:ind w:leftChars="400" w:left="1060" w:hangingChars="100" w:hanging="212"/>
        <w:jc w:val="both"/>
        <w:rPr>
          <w:rFonts w:hAnsi="ＭＳ 明朝" w:hint="default"/>
        </w:rPr>
      </w:pPr>
      <w:r>
        <w:rPr>
          <w:rFonts w:hAnsi="ＭＳ 明朝"/>
        </w:rPr>
        <w:t>・栃木県一般競争（指名競争）入札参加資格及び格付決定通知書の写し</w:t>
      </w:r>
    </w:p>
    <w:p w14:paraId="104B6692" w14:textId="6823558A" w:rsidR="008B3816" w:rsidRDefault="008B3816" w:rsidP="00A41E27">
      <w:pPr>
        <w:wordWrap/>
        <w:ind w:leftChars="400" w:left="1060" w:hangingChars="100" w:hanging="212"/>
        <w:jc w:val="both"/>
        <w:rPr>
          <w:rFonts w:hAnsi="ＭＳ 明朝" w:hint="default"/>
        </w:rPr>
      </w:pPr>
      <w:r>
        <w:rPr>
          <w:rFonts w:hAnsi="ＭＳ 明朝"/>
        </w:rPr>
        <w:t>・申請日において有効な総合評定値通知書の写し（総合評定値通知書が未着の場合は受付印の押印のある総合評定値請求書の写し）</w:t>
      </w:r>
    </w:p>
    <w:p w14:paraId="37AA9AF3" w14:textId="5D05BD07" w:rsidR="008B3816" w:rsidRDefault="008B3816" w:rsidP="00987AD6">
      <w:pPr>
        <w:wordWrap/>
        <w:ind w:left="212" w:hangingChars="100" w:hanging="212"/>
        <w:jc w:val="both"/>
        <w:rPr>
          <w:rFonts w:hAnsi="ＭＳ 明朝" w:hint="default"/>
        </w:rPr>
      </w:pPr>
      <w:r>
        <w:rPr>
          <w:rFonts w:hAnsi="ＭＳ 明朝"/>
        </w:rPr>
        <w:t>２　委任状については、その委任内容によりその都度</w:t>
      </w:r>
      <w:r w:rsidR="00A41E27" w:rsidRPr="0098454E">
        <w:rPr>
          <w:rFonts w:hAnsi="ＭＳ 明朝"/>
          <w:color w:val="auto"/>
        </w:rPr>
        <w:t>作成し、写しを</w:t>
      </w:r>
      <w:r>
        <w:rPr>
          <w:rFonts w:hAnsi="ＭＳ 明朝"/>
        </w:rPr>
        <w:t>提出するものとする。</w:t>
      </w:r>
    </w:p>
    <w:p w14:paraId="577DD38E" w14:textId="4031966D" w:rsidR="008B3816" w:rsidRDefault="008B3816" w:rsidP="00A41E27">
      <w:pPr>
        <w:wordWrap/>
        <w:ind w:leftChars="100" w:left="212"/>
        <w:jc w:val="both"/>
        <w:rPr>
          <w:rFonts w:hAnsi="ＭＳ 明朝" w:hint="default"/>
        </w:rPr>
      </w:pPr>
      <w:r>
        <w:rPr>
          <w:rFonts w:hAnsi="ＭＳ 明朝"/>
        </w:rPr>
        <w:t>（経常建設共同企業体の資格審査及び格付け）</w:t>
      </w:r>
    </w:p>
    <w:p w14:paraId="4EEC5789" w14:textId="7CB23755" w:rsidR="008B3816" w:rsidRDefault="008B3816" w:rsidP="00987AD6">
      <w:pPr>
        <w:wordWrap/>
        <w:ind w:left="212" w:hangingChars="100" w:hanging="212"/>
        <w:jc w:val="both"/>
        <w:rPr>
          <w:rFonts w:hAnsi="ＭＳ 明朝" w:hint="default"/>
        </w:rPr>
      </w:pPr>
      <w:r>
        <w:rPr>
          <w:rFonts w:hAnsi="ＭＳ 明朝"/>
        </w:rPr>
        <w:t>第18　経常建設共同企業体の資格審査については、選定要綱及び栃木県建設工事入札参加資格審査要領（以下「審査要領」という。）の定めるところによるが、審査要領第５条の経営事項審査評価事項については、次の各号に掲げるとおりとし、技術評価事項については、これを行わないものとする。</w:t>
      </w:r>
    </w:p>
    <w:p w14:paraId="62641064" w14:textId="77777777" w:rsidR="00A41E27" w:rsidRDefault="008B3816" w:rsidP="00A41E27">
      <w:pPr>
        <w:wordWrap/>
        <w:ind w:leftChars="100" w:left="424" w:hangingChars="100" w:hanging="212"/>
        <w:jc w:val="both"/>
        <w:rPr>
          <w:rFonts w:hAnsi="ＭＳ 明朝" w:hint="default"/>
        </w:rPr>
      </w:pPr>
      <w:r>
        <w:rPr>
          <w:rFonts w:hAnsi="ＭＳ 明朝"/>
        </w:rPr>
        <w:t>(1)</w:t>
      </w:r>
      <w:r>
        <w:rPr>
          <w:rFonts w:hAnsi="ＭＳ 明朝"/>
          <w:spacing w:val="-1"/>
        </w:rPr>
        <w:t xml:space="preserve"> </w:t>
      </w:r>
      <w:r>
        <w:rPr>
          <w:rFonts w:hAnsi="ＭＳ 明朝"/>
        </w:rPr>
        <w:t>経営規模の審査は、各構成員の年間平均完成工事高、自己資本の額及び職員の数のそれぞれの和を用いて行うものとする。</w:t>
      </w:r>
    </w:p>
    <w:p w14:paraId="476B018A" w14:textId="77777777" w:rsidR="00A41E27" w:rsidRDefault="008B3816" w:rsidP="00A41E27">
      <w:pPr>
        <w:wordWrap/>
        <w:ind w:leftChars="100" w:left="424" w:hangingChars="100" w:hanging="212"/>
        <w:jc w:val="both"/>
        <w:rPr>
          <w:rFonts w:hAnsi="ＭＳ 明朝" w:hint="default"/>
        </w:rPr>
      </w:pPr>
      <w:r>
        <w:rPr>
          <w:rFonts w:hAnsi="ＭＳ 明朝"/>
        </w:rPr>
        <w:t>(2)</w:t>
      </w:r>
      <w:r>
        <w:rPr>
          <w:rFonts w:hAnsi="ＭＳ 明朝"/>
          <w:spacing w:val="-1"/>
        </w:rPr>
        <w:t xml:space="preserve"> </w:t>
      </w:r>
      <w:r>
        <w:rPr>
          <w:rFonts w:hAnsi="ＭＳ 明朝"/>
        </w:rPr>
        <w:t>経営状況の評点は、各構成員について算出される経営状況の評点の平均値によるものとする。</w:t>
      </w:r>
    </w:p>
    <w:p w14:paraId="2A3A2AB9" w14:textId="77777777" w:rsidR="00A41E27" w:rsidRDefault="008B3816" w:rsidP="00A41E27">
      <w:pPr>
        <w:wordWrap/>
        <w:ind w:leftChars="100" w:left="424" w:hangingChars="100" w:hanging="212"/>
        <w:jc w:val="both"/>
        <w:rPr>
          <w:rFonts w:hAnsi="ＭＳ 明朝" w:hint="default"/>
        </w:rPr>
      </w:pPr>
      <w:r>
        <w:rPr>
          <w:rFonts w:hAnsi="ＭＳ 明朝"/>
        </w:rPr>
        <w:t>(3)</w:t>
      </w:r>
      <w:r>
        <w:rPr>
          <w:rFonts w:hAnsi="ＭＳ 明朝"/>
          <w:spacing w:val="-1"/>
        </w:rPr>
        <w:t xml:space="preserve"> </w:t>
      </w:r>
      <w:r>
        <w:rPr>
          <w:rFonts w:hAnsi="ＭＳ 明朝"/>
        </w:rPr>
        <w:t>技術力の審査は、許可を受けた建設業の種類ごとに算出した、各構成員の技術職員数値のそれぞれの和を用いて行うものとする。</w:t>
      </w:r>
    </w:p>
    <w:p w14:paraId="38C084EE" w14:textId="3BF9ECF8" w:rsidR="008B3816" w:rsidRDefault="008B3816" w:rsidP="00A41E27">
      <w:pPr>
        <w:wordWrap/>
        <w:ind w:leftChars="100" w:left="424" w:hangingChars="100" w:hanging="212"/>
        <w:jc w:val="both"/>
        <w:rPr>
          <w:rFonts w:hAnsi="ＭＳ 明朝" w:hint="default"/>
        </w:rPr>
      </w:pPr>
      <w:r>
        <w:rPr>
          <w:rFonts w:hAnsi="ＭＳ 明朝"/>
        </w:rPr>
        <w:t>(4)</w:t>
      </w:r>
      <w:r>
        <w:rPr>
          <w:rFonts w:hAnsi="ＭＳ 明朝"/>
          <w:spacing w:val="-1"/>
        </w:rPr>
        <w:t xml:space="preserve"> </w:t>
      </w:r>
      <w:r>
        <w:rPr>
          <w:rFonts w:hAnsi="ＭＳ 明朝"/>
        </w:rPr>
        <w:t>その他の審査項目（社会性等）の評点は、各構成員について算定されるその他の審査項目（社会性等）の評点の平均値によるものとする。</w:t>
      </w:r>
    </w:p>
    <w:p w14:paraId="4CB87155" w14:textId="7E04B570" w:rsidR="008B3816" w:rsidRDefault="008B3816" w:rsidP="00A41E27">
      <w:pPr>
        <w:wordWrap/>
        <w:ind w:leftChars="100" w:left="212"/>
        <w:jc w:val="both"/>
        <w:rPr>
          <w:rFonts w:hAnsi="ＭＳ 明朝" w:hint="default"/>
        </w:rPr>
      </w:pPr>
      <w:r>
        <w:rPr>
          <w:rFonts w:hAnsi="ＭＳ 明朝"/>
        </w:rPr>
        <w:t>（経常建設共同企業体の有効期間）</w:t>
      </w:r>
    </w:p>
    <w:p w14:paraId="5AE09FAC" w14:textId="3F4F8FB3" w:rsidR="008B3816" w:rsidRPr="00660A46" w:rsidRDefault="008B3816" w:rsidP="00987AD6">
      <w:pPr>
        <w:wordWrap/>
        <w:ind w:left="212" w:rightChars="-62" w:right="-131" w:hangingChars="100" w:hanging="212"/>
        <w:jc w:val="both"/>
        <w:rPr>
          <w:rFonts w:hAnsi="ＭＳ 明朝" w:hint="default"/>
          <w:color w:val="auto"/>
        </w:rPr>
      </w:pPr>
      <w:r>
        <w:rPr>
          <w:rFonts w:hAnsi="ＭＳ 明朝"/>
        </w:rPr>
        <w:t>第19　経常建設共同企業体の有効期間は、入札参加資格を認定した日の翌日から翌々年度において新たな資格が認定されるまでの期間とする。ただし、当該有効期間満了後においても当該工事につき</w:t>
      </w:r>
      <w:r w:rsidRPr="00660A46">
        <w:rPr>
          <w:rFonts w:hAnsi="ＭＳ 明朝"/>
          <w:color w:val="auto"/>
        </w:rPr>
        <w:t>、</w:t>
      </w:r>
      <w:r w:rsidR="007C7581" w:rsidRPr="00660A46">
        <w:rPr>
          <w:rFonts w:hAnsi="ＭＳ 明朝"/>
          <w:color w:val="auto"/>
        </w:rPr>
        <w:t>契約不適合</w:t>
      </w:r>
      <w:r w:rsidRPr="00660A46">
        <w:rPr>
          <w:rFonts w:hAnsi="ＭＳ 明朝"/>
          <w:color w:val="auto"/>
        </w:rPr>
        <w:t>責任がある場合には、各構成員は連帯してその責を負うこととする。</w:t>
      </w:r>
    </w:p>
    <w:p w14:paraId="765A627F" w14:textId="6A48A196" w:rsidR="008B3816" w:rsidRPr="00660A46" w:rsidRDefault="008B3816" w:rsidP="00A41E27">
      <w:pPr>
        <w:wordWrap/>
        <w:ind w:leftChars="100" w:left="212"/>
        <w:jc w:val="both"/>
        <w:rPr>
          <w:rFonts w:hAnsi="ＭＳ 明朝" w:hint="default"/>
          <w:color w:val="auto"/>
        </w:rPr>
      </w:pPr>
      <w:r w:rsidRPr="00660A46">
        <w:rPr>
          <w:rFonts w:hAnsi="ＭＳ 明朝"/>
          <w:color w:val="auto"/>
        </w:rPr>
        <w:t>（その他）</w:t>
      </w:r>
    </w:p>
    <w:p w14:paraId="7B074351" w14:textId="6BD67BA9" w:rsidR="008B3816" w:rsidRDefault="008B3816" w:rsidP="00987AD6">
      <w:pPr>
        <w:wordWrap/>
        <w:ind w:left="212" w:hangingChars="100" w:hanging="212"/>
        <w:jc w:val="both"/>
        <w:rPr>
          <w:rFonts w:hAnsi="ＭＳ 明朝" w:hint="default"/>
        </w:rPr>
      </w:pPr>
      <w:r>
        <w:rPr>
          <w:rFonts w:hAnsi="ＭＳ 明朝"/>
        </w:rPr>
        <w:t>第20　この要領に定めのない事項は、選定要綱及び審査要領の定めによることとし、その他必要な事項は、県土整備部長がこれを定める。</w:t>
      </w:r>
    </w:p>
    <w:p w14:paraId="60AE71DC" w14:textId="1E52FF9A" w:rsidR="008B3816" w:rsidRDefault="008B3816" w:rsidP="00A41E27">
      <w:pPr>
        <w:wordWrap/>
        <w:ind w:leftChars="100" w:left="212"/>
        <w:jc w:val="both"/>
        <w:rPr>
          <w:rFonts w:hAnsi="ＭＳ 明朝" w:hint="default"/>
        </w:rPr>
      </w:pPr>
      <w:r>
        <w:rPr>
          <w:rFonts w:hAnsi="ＭＳ 明朝"/>
        </w:rPr>
        <w:t>（準　用）</w:t>
      </w:r>
    </w:p>
    <w:p w14:paraId="4C520CD1" w14:textId="2015E040" w:rsidR="008B3816" w:rsidRDefault="008B3816" w:rsidP="00987AD6">
      <w:pPr>
        <w:wordWrap/>
        <w:ind w:left="212" w:hangingChars="100" w:hanging="212"/>
        <w:jc w:val="both"/>
        <w:rPr>
          <w:rFonts w:hAnsi="ＭＳ 明朝" w:hint="default"/>
        </w:rPr>
      </w:pPr>
      <w:r>
        <w:rPr>
          <w:rFonts w:hAnsi="ＭＳ 明朝"/>
        </w:rPr>
        <w:t>第21　測量・建設コンサルタント等業務の共同企業体については、この要領を準用する。ただし、この場合には格付けを行わないものとする。</w:t>
      </w:r>
    </w:p>
    <w:p w14:paraId="02C294CE" w14:textId="0248B286" w:rsidR="008B3816" w:rsidRDefault="008B3816" w:rsidP="00A41E27">
      <w:pPr>
        <w:wordWrap/>
        <w:ind w:firstLineChars="100" w:firstLine="212"/>
        <w:jc w:val="both"/>
        <w:rPr>
          <w:rFonts w:hAnsi="ＭＳ 明朝" w:hint="default"/>
        </w:rPr>
      </w:pPr>
      <w:r>
        <w:rPr>
          <w:rFonts w:hAnsi="ＭＳ 明朝"/>
        </w:rPr>
        <w:t>（附　則）</w:t>
      </w:r>
    </w:p>
    <w:p w14:paraId="7DD3655E" w14:textId="77777777" w:rsidR="008B3816" w:rsidRDefault="008B3816" w:rsidP="00987AD6">
      <w:pPr>
        <w:wordWrap/>
        <w:ind w:left="212" w:hangingChars="100" w:hanging="212"/>
        <w:jc w:val="both"/>
        <w:rPr>
          <w:rFonts w:hAnsi="ＭＳ 明朝" w:hint="default"/>
        </w:rPr>
      </w:pPr>
      <w:r>
        <w:rPr>
          <w:rFonts w:hAnsi="ＭＳ 明朝"/>
        </w:rPr>
        <w:t>１　この要領は、平成元年４月１日から適用する。</w:t>
      </w:r>
    </w:p>
    <w:p w14:paraId="6509DC37" w14:textId="13627D3A" w:rsidR="008B3816" w:rsidRDefault="008B3816" w:rsidP="00987AD6">
      <w:pPr>
        <w:wordWrap/>
        <w:ind w:left="212" w:hangingChars="100" w:hanging="212"/>
        <w:jc w:val="both"/>
        <w:rPr>
          <w:rFonts w:hAnsi="ＭＳ 明朝" w:hint="default"/>
        </w:rPr>
      </w:pPr>
      <w:r>
        <w:rPr>
          <w:rFonts w:hAnsi="ＭＳ 明朝"/>
        </w:rPr>
        <w:t>２　この要領による改正後の栃木県建設工事に係る共同企業体取扱要領は、平成元年４月１日以後結成される共同企業体について適用し、同日前に結成されている企業体については、なお従前の例による。</w:t>
      </w:r>
    </w:p>
    <w:p w14:paraId="46520B9D" w14:textId="446AC60E" w:rsidR="008B3816" w:rsidRDefault="008B3816" w:rsidP="00A41E27">
      <w:pPr>
        <w:wordWrap/>
        <w:ind w:leftChars="100" w:left="212"/>
        <w:jc w:val="both"/>
        <w:rPr>
          <w:rFonts w:hAnsi="ＭＳ 明朝" w:hint="default"/>
        </w:rPr>
      </w:pPr>
      <w:r>
        <w:rPr>
          <w:rFonts w:hAnsi="ＭＳ 明朝"/>
        </w:rPr>
        <w:t>（附　則）</w:t>
      </w:r>
    </w:p>
    <w:p w14:paraId="54945383" w14:textId="77777777" w:rsidR="008B3816" w:rsidRDefault="008B3816" w:rsidP="00987AD6">
      <w:pPr>
        <w:wordWrap/>
        <w:ind w:left="212" w:hangingChars="100" w:hanging="212"/>
        <w:jc w:val="both"/>
        <w:rPr>
          <w:rFonts w:hAnsi="ＭＳ 明朝" w:hint="default"/>
        </w:rPr>
      </w:pPr>
      <w:r>
        <w:rPr>
          <w:rFonts w:hAnsi="ＭＳ 明朝"/>
        </w:rPr>
        <w:t>この取扱要領の改正は、平成６年６月６日から適用する。</w:t>
      </w:r>
    </w:p>
    <w:p w14:paraId="59549B62" w14:textId="4F3CD277" w:rsidR="008B3816" w:rsidRDefault="008B3816" w:rsidP="00A41E27">
      <w:pPr>
        <w:wordWrap/>
        <w:ind w:leftChars="100" w:left="212"/>
        <w:jc w:val="both"/>
        <w:rPr>
          <w:rFonts w:hAnsi="ＭＳ 明朝" w:hint="default"/>
        </w:rPr>
      </w:pPr>
      <w:r>
        <w:rPr>
          <w:rFonts w:hAnsi="ＭＳ 明朝"/>
        </w:rPr>
        <w:t>（附　則）</w:t>
      </w:r>
    </w:p>
    <w:p w14:paraId="1DD9F3CB" w14:textId="77777777" w:rsidR="008B3816" w:rsidRDefault="008B3816" w:rsidP="00987AD6">
      <w:pPr>
        <w:wordWrap/>
        <w:ind w:left="212" w:hangingChars="100" w:hanging="212"/>
        <w:jc w:val="both"/>
        <w:rPr>
          <w:rFonts w:hAnsi="ＭＳ 明朝" w:hint="default"/>
        </w:rPr>
      </w:pPr>
      <w:r>
        <w:rPr>
          <w:rFonts w:hAnsi="ＭＳ 明朝"/>
        </w:rPr>
        <w:t>この取扱要領の改正は、平成７年６月16日から適用する。</w:t>
      </w:r>
    </w:p>
    <w:p w14:paraId="4D6A6985" w14:textId="6B62EEBA" w:rsidR="008B3816" w:rsidRDefault="008B3816" w:rsidP="00A41E27">
      <w:pPr>
        <w:wordWrap/>
        <w:ind w:leftChars="100" w:left="212"/>
        <w:jc w:val="both"/>
        <w:rPr>
          <w:rFonts w:hAnsi="ＭＳ 明朝" w:hint="default"/>
        </w:rPr>
      </w:pPr>
      <w:r>
        <w:rPr>
          <w:rFonts w:hAnsi="ＭＳ 明朝"/>
        </w:rPr>
        <w:t>（附　則）</w:t>
      </w:r>
    </w:p>
    <w:p w14:paraId="065EE4B1" w14:textId="77777777" w:rsidR="008B3816" w:rsidRDefault="008B3816" w:rsidP="00987AD6">
      <w:pPr>
        <w:wordWrap/>
        <w:ind w:left="212" w:hangingChars="100" w:hanging="212"/>
        <w:jc w:val="both"/>
        <w:rPr>
          <w:rFonts w:hAnsi="ＭＳ 明朝" w:hint="default"/>
        </w:rPr>
      </w:pPr>
      <w:r>
        <w:rPr>
          <w:rFonts w:hAnsi="ＭＳ 明朝"/>
        </w:rPr>
        <w:t>この取扱要領の改正は、平成８年４月１日から適用する。</w:t>
      </w:r>
    </w:p>
    <w:p w14:paraId="017817D2" w14:textId="4D6D4B0F" w:rsidR="008B3816" w:rsidRDefault="008B3816" w:rsidP="00A41E27">
      <w:pPr>
        <w:wordWrap/>
        <w:ind w:leftChars="100" w:left="212"/>
        <w:jc w:val="both"/>
        <w:rPr>
          <w:rFonts w:hAnsi="ＭＳ 明朝" w:hint="default"/>
        </w:rPr>
      </w:pPr>
      <w:r>
        <w:rPr>
          <w:rFonts w:hAnsi="ＭＳ 明朝"/>
        </w:rPr>
        <w:t>（附　則）</w:t>
      </w:r>
    </w:p>
    <w:p w14:paraId="77368BA2" w14:textId="1EFB1A21" w:rsidR="008B3816" w:rsidRDefault="008B3816" w:rsidP="00987AD6">
      <w:pPr>
        <w:wordWrap/>
        <w:ind w:left="212" w:hangingChars="100" w:hanging="212"/>
        <w:jc w:val="both"/>
        <w:rPr>
          <w:rFonts w:hAnsi="ＭＳ 明朝" w:hint="default"/>
        </w:rPr>
      </w:pPr>
      <w:r>
        <w:rPr>
          <w:rFonts w:hAnsi="ＭＳ 明朝"/>
        </w:rPr>
        <w:t>この取扱要領の改正は、平成</w:t>
      </w:r>
      <w:r w:rsidR="00A41E27">
        <w:rPr>
          <w:rFonts w:hAnsi="ＭＳ 明朝"/>
        </w:rPr>
        <w:t>11</w:t>
      </w:r>
      <w:r>
        <w:rPr>
          <w:rFonts w:hAnsi="ＭＳ 明朝"/>
        </w:rPr>
        <w:t>年４月１日から適用する。</w:t>
      </w:r>
    </w:p>
    <w:p w14:paraId="0297B679" w14:textId="74E55118" w:rsidR="008B3816" w:rsidRDefault="008B3816" w:rsidP="00A41E27">
      <w:pPr>
        <w:wordWrap/>
        <w:ind w:leftChars="100" w:left="212"/>
        <w:jc w:val="both"/>
        <w:rPr>
          <w:rFonts w:hAnsi="ＭＳ 明朝" w:hint="default"/>
        </w:rPr>
      </w:pPr>
      <w:r>
        <w:rPr>
          <w:rFonts w:hAnsi="ＭＳ 明朝"/>
        </w:rPr>
        <w:t>（附　則）</w:t>
      </w:r>
    </w:p>
    <w:p w14:paraId="113FFF46" w14:textId="7B374A59" w:rsidR="008B3816" w:rsidRDefault="008B3816" w:rsidP="00987AD6">
      <w:pPr>
        <w:wordWrap/>
        <w:ind w:left="212" w:hangingChars="100" w:hanging="212"/>
        <w:jc w:val="both"/>
        <w:rPr>
          <w:rFonts w:hAnsi="ＭＳ 明朝" w:hint="default"/>
        </w:rPr>
      </w:pPr>
      <w:r>
        <w:rPr>
          <w:rFonts w:hAnsi="ＭＳ 明朝"/>
        </w:rPr>
        <w:t>この取扱要領の改正は、平成</w:t>
      </w:r>
      <w:r w:rsidR="00A41E27">
        <w:rPr>
          <w:rFonts w:hAnsi="ＭＳ 明朝"/>
        </w:rPr>
        <w:t>15</w:t>
      </w:r>
      <w:r>
        <w:rPr>
          <w:rFonts w:hAnsi="ＭＳ 明朝"/>
        </w:rPr>
        <w:t>年４月１日から適用する。</w:t>
      </w:r>
    </w:p>
    <w:p w14:paraId="5F30E690" w14:textId="1C64ECF9" w:rsidR="008B3816" w:rsidRDefault="008B3816" w:rsidP="00A41E27">
      <w:pPr>
        <w:wordWrap/>
        <w:ind w:leftChars="100" w:left="212"/>
        <w:jc w:val="both"/>
        <w:rPr>
          <w:rFonts w:hAnsi="ＭＳ 明朝" w:hint="default"/>
        </w:rPr>
      </w:pPr>
      <w:r>
        <w:rPr>
          <w:rFonts w:hAnsi="ＭＳ 明朝"/>
        </w:rPr>
        <w:t>（附　則）</w:t>
      </w:r>
    </w:p>
    <w:p w14:paraId="720A13C0" w14:textId="20E72A3B" w:rsidR="008B3816" w:rsidRDefault="008B3816" w:rsidP="00987AD6">
      <w:pPr>
        <w:wordWrap/>
        <w:ind w:left="212" w:hangingChars="100" w:hanging="212"/>
        <w:jc w:val="both"/>
        <w:rPr>
          <w:rFonts w:hAnsi="ＭＳ 明朝" w:hint="default"/>
        </w:rPr>
      </w:pPr>
      <w:r>
        <w:rPr>
          <w:rFonts w:hAnsi="ＭＳ 明朝"/>
        </w:rPr>
        <w:t>この取扱要領の改正は、平成</w:t>
      </w:r>
      <w:r w:rsidR="00A41E27">
        <w:rPr>
          <w:rFonts w:hAnsi="ＭＳ 明朝"/>
        </w:rPr>
        <w:t>16</w:t>
      </w:r>
      <w:r>
        <w:rPr>
          <w:rFonts w:hAnsi="ＭＳ 明朝"/>
        </w:rPr>
        <w:t>年４月１日から適用する。</w:t>
      </w:r>
    </w:p>
    <w:p w14:paraId="07A4AD1B" w14:textId="66E3CB9F" w:rsidR="008B3816" w:rsidRDefault="008B3816" w:rsidP="00A41E27">
      <w:pPr>
        <w:wordWrap/>
        <w:ind w:leftChars="100" w:left="212"/>
        <w:jc w:val="both"/>
        <w:rPr>
          <w:rFonts w:hAnsi="ＭＳ 明朝" w:hint="default"/>
        </w:rPr>
      </w:pPr>
      <w:r>
        <w:rPr>
          <w:rFonts w:hAnsi="ＭＳ 明朝"/>
        </w:rPr>
        <w:t>（附　則）</w:t>
      </w:r>
    </w:p>
    <w:p w14:paraId="53919E21" w14:textId="2445AC02" w:rsidR="008B3816" w:rsidRDefault="008B3816" w:rsidP="00987AD6">
      <w:pPr>
        <w:wordWrap/>
        <w:ind w:left="212" w:hangingChars="100" w:hanging="212"/>
        <w:jc w:val="both"/>
        <w:rPr>
          <w:rFonts w:hAnsi="ＭＳ 明朝" w:hint="default"/>
        </w:rPr>
      </w:pPr>
      <w:r>
        <w:rPr>
          <w:rFonts w:hAnsi="ＭＳ 明朝"/>
        </w:rPr>
        <w:t>この取扱要領の改正は、平成</w:t>
      </w:r>
      <w:r w:rsidR="00A41E27">
        <w:rPr>
          <w:rFonts w:hAnsi="ＭＳ 明朝"/>
        </w:rPr>
        <w:t>19</w:t>
      </w:r>
      <w:r>
        <w:rPr>
          <w:rFonts w:hAnsi="ＭＳ 明朝"/>
        </w:rPr>
        <w:t>年４月１日から適用する。</w:t>
      </w:r>
    </w:p>
    <w:p w14:paraId="146C301B" w14:textId="4C077152" w:rsidR="008B3816" w:rsidRDefault="008B3816" w:rsidP="00A41E27">
      <w:pPr>
        <w:wordWrap/>
        <w:ind w:leftChars="100" w:left="212"/>
        <w:jc w:val="both"/>
        <w:rPr>
          <w:rFonts w:hAnsi="ＭＳ 明朝" w:hint="default"/>
        </w:rPr>
      </w:pPr>
      <w:r>
        <w:rPr>
          <w:rFonts w:hAnsi="ＭＳ 明朝"/>
        </w:rPr>
        <w:t>（附　則）</w:t>
      </w:r>
    </w:p>
    <w:p w14:paraId="157E46AA" w14:textId="5C3B21CD" w:rsidR="008B3816" w:rsidRDefault="008B3816" w:rsidP="00987AD6">
      <w:pPr>
        <w:wordWrap/>
        <w:ind w:left="212" w:hangingChars="100" w:hanging="212"/>
        <w:jc w:val="both"/>
        <w:rPr>
          <w:rFonts w:hAnsi="ＭＳ 明朝" w:hint="default"/>
        </w:rPr>
      </w:pPr>
      <w:r>
        <w:rPr>
          <w:rFonts w:hAnsi="ＭＳ 明朝"/>
        </w:rPr>
        <w:t>この取扱要領の改正は、平成</w:t>
      </w:r>
      <w:r w:rsidR="00A41E27">
        <w:rPr>
          <w:rFonts w:hAnsi="ＭＳ 明朝"/>
        </w:rPr>
        <w:t>19</w:t>
      </w:r>
      <w:r>
        <w:rPr>
          <w:rFonts w:hAnsi="ＭＳ 明朝"/>
        </w:rPr>
        <w:t>年６月１日から適用する。</w:t>
      </w:r>
    </w:p>
    <w:p w14:paraId="2869ACD8" w14:textId="54933978" w:rsidR="008B3816" w:rsidRDefault="008B3816" w:rsidP="00A41E27">
      <w:pPr>
        <w:wordWrap/>
        <w:ind w:leftChars="100" w:left="212"/>
        <w:jc w:val="both"/>
        <w:rPr>
          <w:rFonts w:hAnsi="ＭＳ 明朝" w:hint="default"/>
        </w:rPr>
      </w:pPr>
      <w:r>
        <w:rPr>
          <w:rFonts w:hAnsi="ＭＳ 明朝"/>
        </w:rPr>
        <w:t>（附　則）</w:t>
      </w:r>
    </w:p>
    <w:p w14:paraId="7918A013" w14:textId="38745C33" w:rsidR="008B3816" w:rsidRPr="00660A46" w:rsidRDefault="008B3816" w:rsidP="00987AD6">
      <w:pPr>
        <w:wordWrap/>
        <w:ind w:left="212" w:hangingChars="100" w:hanging="212"/>
        <w:jc w:val="both"/>
        <w:rPr>
          <w:rFonts w:hAnsi="ＭＳ 明朝" w:hint="default"/>
          <w:color w:val="auto"/>
        </w:rPr>
      </w:pPr>
      <w:r w:rsidRPr="00660A46">
        <w:rPr>
          <w:rFonts w:hAnsi="ＭＳ 明朝"/>
          <w:color w:val="auto"/>
        </w:rPr>
        <w:t>この取扱要領の改正は、平成</w:t>
      </w:r>
      <w:r w:rsidR="00A41E27">
        <w:rPr>
          <w:rFonts w:hAnsi="ＭＳ 明朝"/>
          <w:color w:val="auto"/>
        </w:rPr>
        <w:t>21</w:t>
      </w:r>
      <w:r w:rsidRPr="00660A46">
        <w:rPr>
          <w:rFonts w:hAnsi="ＭＳ 明朝"/>
          <w:color w:val="auto"/>
        </w:rPr>
        <w:t>年４月１日から適用する。</w:t>
      </w:r>
    </w:p>
    <w:p w14:paraId="40C1EF4A" w14:textId="77777777" w:rsidR="000645BD" w:rsidRPr="00660A46" w:rsidRDefault="000645BD" w:rsidP="00A41E27">
      <w:pPr>
        <w:wordWrap/>
        <w:ind w:leftChars="100" w:left="212"/>
        <w:jc w:val="both"/>
        <w:rPr>
          <w:rFonts w:hAnsi="ＭＳ 明朝" w:hint="default"/>
          <w:color w:val="auto"/>
        </w:rPr>
      </w:pPr>
      <w:r w:rsidRPr="00660A46">
        <w:rPr>
          <w:rFonts w:hAnsi="ＭＳ 明朝"/>
          <w:color w:val="auto"/>
        </w:rPr>
        <w:t>（附　則）</w:t>
      </w:r>
    </w:p>
    <w:p w14:paraId="6B05C36B" w14:textId="307A6B74" w:rsidR="008B3816" w:rsidRDefault="000645BD" w:rsidP="00987AD6">
      <w:pPr>
        <w:wordWrap/>
        <w:ind w:left="212" w:hangingChars="100" w:hanging="212"/>
        <w:jc w:val="both"/>
        <w:rPr>
          <w:rFonts w:hAnsi="ＭＳ 明朝" w:hint="default"/>
          <w:color w:val="auto"/>
        </w:rPr>
      </w:pPr>
      <w:r w:rsidRPr="00660A46">
        <w:rPr>
          <w:rFonts w:hAnsi="ＭＳ 明朝"/>
          <w:color w:val="auto"/>
        </w:rPr>
        <w:t>この取扱要領の改正は、令和２</w:t>
      </w:r>
      <w:r w:rsidR="00A41E27">
        <w:rPr>
          <w:rFonts w:hAnsi="ＭＳ 明朝"/>
          <w:color w:val="auto"/>
        </w:rPr>
        <w:t>(</w:t>
      </w:r>
      <w:r w:rsidRPr="00660A46">
        <w:rPr>
          <w:rFonts w:hAnsi="ＭＳ 明朝"/>
          <w:color w:val="auto"/>
        </w:rPr>
        <w:t>2020</w:t>
      </w:r>
      <w:r w:rsidR="00A41E27">
        <w:rPr>
          <w:rFonts w:hAnsi="ＭＳ 明朝"/>
          <w:color w:val="auto"/>
        </w:rPr>
        <w:t>)</w:t>
      </w:r>
      <w:r w:rsidRPr="00660A46">
        <w:rPr>
          <w:rFonts w:hAnsi="ＭＳ 明朝"/>
          <w:color w:val="auto"/>
        </w:rPr>
        <w:t>年４月１日から適用する。</w:t>
      </w:r>
    </w:p>
    <w:p w14:paraId="716F1DD2" w14:textId="77777777" w:rsidR="00A41E27" w:rsidRPr="0098454E" w:rsidRDefault="00A41E27" w:rsidP="00A41E27">
      <w:pPr>
        <w:wordWrap/>
        <w:ind w:leftChars="100" w:left="212"/>
        <w:jc w:val="both"/>
        <w:rPr>
          <w:rFonts w:hAnsi="ＭＳ 明朝" w:hint="default"/>
          <w:color w:val="auto"/>
        </w:rPr>
      </w:pPr>
      <w:r w:rsidRPr="0098454E">
        <w:rPr>
          <w:rFonts w:hAnsi="ＭＳ 明朝"/>
          <w:color w:val="auto"/>
        </w:rPr>
        <w:t>（附　則）</w:t>
      </w:r>
    </w:p>
    <w:p w14:paraId="4ED7EB63" w14:textId="204AC62E" w:rsidR="00A41E27" w:rsidRPr="0098454E" w:rsidRDefault="00A41E27" w:rsidP="00A41E27">
      <w:pPr>
        <w:wordWrap/>
        <w:ind w:left="212" w:hangingChars="100" w:hanging="212"/>
        <w:jc w:val="both"/>
        <w:rPr>
          <w:rFonts w:hAnsi="ＭＳ 明朝" w:hint="default"/>
          <w:color w:val="auto"/>
        </w:rPr>
      </w:pPr>
      <w:r w:rsidRPr="0098454E">
        <w:rPr>
          <w:rFonts w:hAnsi="ＭＳ 明朝"/>
          <w:color w:val="auto"/>
        </w:rPr>
        <w:t>この取扱要領の改正は、令和６(2024)年４月１日から適用する。</w:t>
      </w:r>
    </w:p>
    <w:p w14:paraId="68BE8E89" w14:textId="77777777" w:rsidR="00A41E27" w:rsidRPr="00A41E27" w:rsidRDefault="00A41E27" w:rsidP="00987AD6">
      <w:pPr>
        <w:wordWrap/>
        <w:ind w:left="212" w:hangingChars="100" w:hanging="212"/>
        <w:jc w:val="both"/>
        <w:rPr>
          <w:rFonts w:hAnsi="ＭＳ 明朝" w:hint="default"/>
          <w:color w:val="auto"/>
        </w:rPr>
      </w:pPr>
    </w:p>
    <w:sectPr w:rsidR="00A41E27" w:rsidRPr="00A41E27" w:rsidSect="00987AD6">
      <w:footnotePr>
        <w:numRestart w:val="eachPage"/>
      </w:footnotePr>
      <w:endnotePr>
        <w:numFmt w:val="decimal"/>
      </w:endnotePr>
      <w:pgSz w:w="11906" w:h="16838" w:code="9"/>
      <w:pgMar w:top="1418" w:right="1134" w:bottom="1446" w:left="1134" w:header="1134" w:footer="0" w:gutter="0"/>
      <w:cols w:space="720"/>
      <w:docGrid w:type="linesAndChars" w:linePitch="419" w:charSpace="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B980F" w14:textId="77777777" w:rsidR="00C14CA9" w:rsidRDefault="00C14CA9">
      <w:pPr>
        <w:spacing w:before="357"/>
        <w:rPr>
          <w:rFonts w:hint="default"/>
        </w:rPr>
      </w:pPr>
      <w:r>
        <w:continuationSeparator/>
      </w:r>
    </w:p>
  </w:endnote>
  <w:endnote w:type="continuationSeparator" w:id="0">
    <w:p w14:paraId="4ADD24B4" w14:textId="77777777" w:rsidR="00C14CA9" w:rsidRDefault="00C14CA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6E265" w14:textId="77777777" w:rsidR="00C14CA9" w:rsidRDefault="00C14CA9">
      <w:pPr>
        <w:spacing w:before="357"/>
        <w:rPr>
          <w:rFonts w:hint="default"/>
        </w:rPr>
      </w:pPr>
      <w:r>
        <w:continuationSeparator/>
      </w:r>
    </w:p>
  </w:footnote>
  <w:footnote w:type="continuationSeparator" w:id="0">
    <w:p w14:paraId="5E821524" w14:textId="77777777" w:rsidR="00C14CA9" w:rsidRDefault="00C14CA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bordersDoNotSurroundHeader/>
  <w:bordersDoNotSurroundFooter/>
  <w:proofState w:spelling="clean" w:grammar="dirty"/>
  <w:defaultTabStop w:val="636"/>
  <w:hyphenationZone w:val="0"/>
  <w:drawingGridHorizontalSpacing w:val="374"/>
  <w:drawingGridVerticalSpacing w:val="419"/>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6A"/>
    <w:rsid w:val="000645BD"/>
    <w:rsid w:val="003E2D63"/>
    <w:rsid w:val="004902B1"/>
    <w:rsid w:val="00594E6A"/>
    <w:rsid w:val="00660A46"/>
    <w:rsid w:val="007C7581"/>
    <w:rsid w:val="00816C1C"/>
    <w:rsid w:val="008B1CDE"/>
    <w:rsid w:val="008B3816"/>
    <w:rsid w:val="0098454E"/>
    <w:rsid w:val="00987AD6"/>
    <w:rsid w:val="00A41E27"/>
    <w:rsid w:val="00B470CC"/>
    <w:rsid w:val="00C14CA9"/>
    <w:rsid w:val="00FB27CC"/>
    <w:rsid w:val="00FE3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97E9BC6"/>
  <w15:chartTrackingRefBased/>
  <w15:docId w15:val="{487948D7-D4CD-434E-A1EF-15DAA59B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02B1"/>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4902B1"/>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4983</Words>
  <Characters>322</Characters>
  <Application>Microsoft Office Word</Application>
  <DocSecurity>0</DocSecurity>
  <Lines>2</Lines>
  <Paragraphs>10</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　土木部</dc:creator>
  <cp:keywords/>
  <cp:lastModifiedBy>momo coco</cp:lastModifiedBy>
  <cp:revision>4</cp:revision>
  <cp:lastPrinted>2020-06-08T06:50:00Z</cp:lastPrinted>
  <dcterms:created xsi:type="dcterms:W3CDTF">2024-02-05T07:32:00Z</dcterms:created>
  <dcterms:modified xsi:type="dcterms:W3CDTF">2024-03-17T04:24:00Z</dcterms:modified>
</cp:coreProperties>
</file>