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0C2" w:rsidRDefault="005F6629">
      <w:r>
        <w:rPr>
          <w:rFonts w:hint="eastAsia"/>
        </w:rPr>
        <w:t>別紙様式７－表紙</w:t>
      </w:r>
    </w:p>
    <w:p w:rsidR="005F6629" w:rsidRDefault="005F6629"/>
    <w:p w:rsidR="005F6629" w:rsidRDefault="005F6629"/>
    <w:p w:rsidR="005F6629" w:rsidRDefault="005F6629"/>
    <w:p w:rsidR="005F6629" w:rsidRDefault="009F3285" w:rsidP="005F6629">
      <w:pPr>
        <w:jc w:val="center"/>
        <w:rPr>
          <w:sz w:val="36"/>
          <w:szCs w:val="36"/>
        </w:rPr>
      </w:pPr>
      <w:r>
        <w:rPr>
          <w:rFonts w:hint="eastAsia"/>
          <w:sz w:val="36"/>
          <w:szCs w:val="36"/>
          <w:u w:val="single"/>
        </w:rPr>
        <w:t xml:space="preserve">　　　</w:t>
      </w:r>
      <w:r w:rsidR="005F6629" w:rsidRPr="005F6629">
        <w:rPr>
          <w:rFonts w:hint="eastAsia"/>
          <w:sz w:val="36"/>
          <w:szCs w:val="36"/>
        </w:rPr>
        <w:t>浄化センター包括的維持管理業務委託</w:t>
      </w:r>
    </w:p>
    <w:p w:rsidR="005F6629" w:rsidRDefault="005F6629" w:rsidP="005F6629">
      <w:pPr>
        <w:jc w:val="center"/>
        <w:rPr>
          <w:sz w:val="36"/>
          <w:szCs w:val="36"/>
        </w:rPr>
      </w:pPr>
      <w:r>
        <w:rPr>
          <w:rFonts w:hint="eastAsia"/>
          <w:sz w:val="36"/>
          <w:szCs w:val="36"/>
        </w:rPr>
        <w:t>業務計画書</w:t>
      </w:r>
    </w:p>
    <w:p w:rsidR="005F6629" w:rsidRDefault="005F6629" w:rsidP="005F6629">
      <w:pPr>
        <w:jc w:val="center"/>
        <w:rPr>
          <w:szCs w:val="21"/>
        </w:rPr>
      </w:pPr>
    </w:p>
    <w:p w:rsidR="005F6629" w:rsidRDefault="005F6629" w:rsidP="005F6629">
      <w:pPr>
        <w:jc w:val="center"/>
        <w:rPr>
          <w:szCs w:val="21"/>
        </w:rPr>
      </w:pPr>
    </w:p>
    <w:p w:rsidR="005F6629" w:rsidRDefault="005F6629" w:rsidP="005F6629">
      <w:pPr>
        <w:jc w:val="center"/>
        <w:rPr>
          <w:szCs w:val="21"/>
        </w:rPr>
      </w:pPr>
    </w:p>
    <w:p w:rsidR="005F6629" w:rsidRDefault="005F6629" w:rsidP="005F6629">
      <w:pPr>
        <w:jc w:val="center"/>
        <w:rPr>
          <w:szCs w:val="21"/>
        </w:rPr>
      </w:pPr>
    </w:p>
    <w:p w:rsidR="005F6629" w:rsidRDefault="005F6629" w:rsidP="005F6629">
      <w:pPr>
        <w:jc w:val="center"/>
        <w:rPr>
          <w:szCs w:val="21"/>
        </w:rPr>
      </w:pPr>
    </w:p>
    <w:p w:rsidR="005F6629" w:rsidRDefault="005F6629" w:rsidP="005F6629">
      <w:pPr>
        <w:jc w:val="center"/>
        <w:rPr>
          <w:szCs w:val="21"/>
        </w:rPr>
      </w:pPr>
    </w:p>
    <w:p w:rsidR="005F6629" w:rsidRDefault="005F6629" w:rsidP="005F6629">
      <w:pPr>
        <w:jc w:val="center"/>
        <w:rPr>
          <w:szCs w:val="21"/>
        </w:rPr>
      </w:pPr>
    </w:p>
    <w:p w:rsidR="005F6629" w:rsidRDefault="005F6629" w:rsidP="005F6629">
      <w:pPr>
        <w:jc w:val="center"/>
        <w:rPr>
          <w:szCs w:val="21"/>
        </w:rPr>
      </w:pPr>
    </w:p>
    <w:p w:rsidR="005F6629" w:rsidRDefault="005F6629" w:rsidP="005F6629">
      <w:pPr>
        <w:jc w:val="center"/>
        <w:rPr>
          <w:szCs w:val="21"/>
        </w:rPr>
      </w:pPr>
    </w:p>
    <w:p w:rsidR="005F6629" w:rsidRDefault="005F6629" w:rsidP="005F6629">
      <w:pPr>
        <w:jc w:val="center"/>
        <w:rPr>
          <w:szCs w:val="21"/>
        </w:rPr>
      </w:pPr>
    </w:p>
    <w:p w:rsidR="005F6629" w:rsidRDefault="005F6629" w:rsidP="005F6629">
      <w:pPr>
        <w:jc w:val="center"/>
        <w:rPr>
          <w:szCs w:val="21"/>
        </w:rPr>
      </w:pPr>
    </w:p>
    <w:p w:rsidR="005F6629" w:rsidRDefault="009F3285" w:rsidP="005F6629">
      <w:pPr>
        <w:jc w:val="right"/>
        <w:rPr>
          <w:szCs w:val="21"/>
        </w:rPr>
      </w:pPr>
      <w:r>
        <w:rPr>
          <w:rFonts w:hint="eastAsia"/>
          <w:szCs w:val="21"/>
        </w:rPr>
        <w:t>令和</w:t>
      </w:r>
      <w:r w:rsidR="005F6629">
        <w:rPr>
          <w:rFonts w:hint="eastAsia"/>
          <w:szCs w:val="21"/>
        </w:rPr>
        <w:t xml:space="preserve">　　</w:t>
      </w:r>
      <w:r>
        <w:rPr>
          <w:rFonts w:hint="eastAsia"/>
          <w:szCs w:val="21"/>
        </w:rPr>
        <w:t>（　　　）</w:t>
      </w:r>
      <w:bookmarkStart w:id="0" w:name="_GoBack"/>
      <w:bookmarkEnd w:id="0"/>
      <w:r w:rsidR="005F6629">
        <w:rPr>
          <w:rFonts w:hint="eastAsia"/>
          <w:szCs w:val="21"/>
        </w:rPr>
        <w:t>年　　月　　日</w:t>
      </w:r>
    </w:p>
    <w:p w:rsidR="005F6629" w:rsidRDefault="005F6629" w:rsidP="005F6629">
      <w:pPr>
        <w:jc w:val="right"/>
        <w:rPr>
          <w:szCs w:val="21"/>
        </w:rPr>
      </w:pPr>
    </w:p>
    <w:p w:rsidR="005F6629" w:rsidRDefault="005F6629" w:rsidP="005F6629">
      <w:pPr>
        <w:jc w:val="left"/>
        <w:rPr>
          <w:szCs w:val="21"/>
        </w:rPr>
      </w:pPr>
      <w:r>
        <w:rPr>
          <w:rFonts w:hint="eastAsia"/>
          <w:szCs w:val="21"/>
        </w:rPr>
        <w:t>栃木県下水道管理事務所長　　様</w:t>
      </w:r>
    </w:p>
    <w:p w:rsidR="005F6629" w:rsidRDefault="005F6629" w:rsidP="005F6629">
      <w:pPr>
        <w:jc w:val="left"/>
        <w:rPr>
          <w:szCs w:val="21"/>
        </w:rPr>
      </w:pPr>
    </w:p>
    <w:p w:rsidR="005F6629" w:rsidRDefault="005F6629" w:rsidP="005F6629">
      <w:pPr>
        <w:jc w:val="left"/>
        <w:rPr>
          <w:szCs w:val="21"/>
        </w:rPr>
      </w:pPr>
      <w:r>
        <w:rPr>
          <w:rFonts w:hint="eastAsia"/>
          <w:szCs w:val="21"/>
        </w:rPr>
        <w:t xml:space="preserve">　　　　　　　　　　　　　　住　所</w:t>
      </w:r>
    </w:p>
    <w:p w:rsidR="005F6629" w:rsidRDefault="005F6629" w:rsidP="005F6629">
      <w:pPr>
        <w:jc w:val="left"/>
        <w:rPr>
          <w:szCs w:val="21"/>
        </w:rPr>
      </w:pPr>
      <w:r>
        <w:rPr>
          <w:rFonts w:hint="eastAsia"/>
          <w:szCs w:val="21"/>
        </w:rPr>
        <w:t xml:space="preserve">　　　　　　　　　　　　　　商号又は名称及び代表者名　　　　　　　　　　　　　印</w:t>
      </w:r>
    </w:p>
    <w:p w:rsidR="005F6629" w:rsidRDefault="005F6629" w:rsidP="005F6629">
      <w:pPr>
        <w:jc w:val="left"/>
        <w:rPr>
          <w:szCs w:val="21"/>
        </w:rPr>
      </w:pPr>
      <w:r>
        <w:rPr>
          <w:rFonts w:hint="eastAsia"/>
          <w:szCs w:val="21"/>
        </w:rPr>
        <w:t xml:space="preserve">　　　　　　　　　　　　　　電話番号及びＦＡＸ番号</w:t>
      </w:r>
    </w:p>
    <w:p w:rsidR="005F6629" w:rsidRDefault="005F6629" w:rsidP="005F6629">
      <w:pPr>
        <w:jc w:val="left"/>
        <w:rPr>
          <w:szCs w:val="21"/>
        </w:rPr>
      </w:pPr>
      <w:r>
        <w:rPr>
          <w:rFonts w:hint="eastAsia"/>
          <w:szCs w:val="21"/>
        </w:rPr>
        <w:t xml:space="preserve">　　　　　　　　　　　　　　担当者名</w:t>
      </w:r>
    </w:p>
    <w:p w:rsidR="005F6629" w:rsidRDefault="005F6629" w:rsidP="005F6629">
      <w:pPr>
        <w:jc w:val="left"/>
        <w:rPr>
          <w:szCs w:val="21"/>
        </w:rPr>
      </w:pPr>
    </w:p>
    <w:p w:rsidR="00EA1840" w:rsidRDefault="005F6629" w:rsidP="005F6629">
      <w:pPr>
        <w:jc w:val="left"/>
        <w:rPr>
          <w:szCs w:val="21"/>
        </w:rPr>
      </w:pPr>
      <w:r>
        <w:rPr>
          <w:rFonts w:hint="eastAsia"/>
          <w:szCs w:val="21"/>
        </w:rPr>
        <w:t>※共同企業体にあっては、住所の上に企業体名を記入し、住所、商号等は代表者のものを記入すること。</w:t>
      </w:r>
    </w:p>
    <w:p w:rsidR="00EA1840" w:rsidRDefault="00EA1840">
      <w:pPr>
        <w:widowControl/>
        <w:jc w:val="left"/>
        <w:rPr>
          <w:szCs w:val="21"/>
        </w:rPr>
      </w:pPr>
      <w:r>
        <w:rPr>
          <w:szCs w:val="21"/>
        </w:rPr>
        <w:br w:type="page"/>
      </w:r>
    </w:p>
    <w:p w:rsidR="005F6629" w:rsidRDefault="00EA1840" w:rsidP="005F6629">
      <w:pPr>
        <w:jc w:val="left"/>
        <w:rPr>
          <w:szCs w:val="21"/>
        </w:rPr>
      </w:pPr>
      <w:r>
        <w:rPr>
          <w:rFonts w:hint="eastAsia"/>
          <w:szCs w:val="21"/>
        </w:rPr>
        <w:lastRenderedPageBreak/>
        <w:t>別紙様式７－１</w:t>
      </w:r>
    </w:p>
    <w:p w:rsidR="00EA1840" w:rsidRDefault="00EA1840" w:rsidP="005F6629">
      <w:pPr>
        <w:jc w:val="left"/>
        <w:rPr>
          <w:szCs w:val="21"/>
        </w:rPr>
      </w:pPr>
    </w:p>
    <w:p w:rsidR="004D5047" w:rsidRDefault="004D5047" w:rsidP="005F6629">
      <w:pPr>
        <w:jc w:val="left"/>
        <w:rPr>
          <w:szCs w:val="21"/>
        </w:rPr>
      </w:pPr>
      <w:r>
        <w:rPr>
          <w:rFonts w:hint="eastAsia"/>
          <w:szCs w:val="21"/>
        </w:rPr>
        <w:t>１業務実施体制</w:t>
      </w:r>
    </w:p>
    <w:p w:rsidR="004D5047" w:rsidRDefault="00C37A17" w:rsidP="005F6629">
      <w:pPr>
        <w:jc w:val="left"/>
        <w:rPr>
          <w:szCs w:val="21"/>
        </w:rPr>
      </w:pPr>
      <w:r>
        <w:rPr>
          <w:rFonts w:hint="eastAsia"/>
          <w:szCs w:val="21"/>
        </w:rPr>
        <w:t>（１）業務組織図</w:t>
      </w:r>
    </w:p>
    <w:p w:rsidR="004D5047" w:rsidRDefault="004D5047" w:rsidP="005F6629">
      <w:pPr>
        <w:jc w:val="left"/>
        <w:rPr>
          <w:szCs w:val="21"/>
        </w:rPr>
      </w:pPr>
    </w:p>
    <w:p w:rsidR="004D5047" w:rsidRDefault="004D5047" w:rsidP="005F6629">
      <w:pPr>
        <w:jc w:val="left"/>
        <w:rPr>
          <w:szCs w:val="21"/>
        </w:rPr>
      </w:pPr>
    </w:p>
    <w:p w:rsidR="004D5047" w:rsidRDefault="004D5047" w:rsidP="005F6629">
      <w:pPr>
        <w:jc w:val="left"/>
        <w:rPr>
          <w:szCs w:val="21"/>
        </w:rPr>
      </w:pPr>
    </w:p>
    <w:p w:rsidR="002F1D39" w:rsidRDefault="002F1D39" w:rsidP="005F6629">
      <w:pPr>
        <w:jc w:val="left"/>
        <w:rPr>
          <w:szCs w:val="21"/>
        </w:rPr>
      </w:pPr>
    </w:p>
    <w:p w:rsidR="002F1D39" w:rsidRDefault="002F1D39" w:rsidP="005F6629">
      <w:pPr>
        <w:jc w:val="left"/>
        <w:rPr>
          <w:szCs w:val="21"/>
        </w:rPr>
      </w:pPr>
    </w:p>
    <w:p w:rsidR="002F1D39" w:rsidRDefault="002F1D39" w:rsidP="005F6629">
      <w:pPr>
        <w:jc w:val="left"/>
        <w:rPr>
          <w:szCs w:val="21"/>
        </w:rPr>
      </w:pPr>
    </w:p>
    <w:p w:rsidR="002F1D39" w:rsidRDefault="002F1D39" w:rsidP="005F6629">
      <w:pPr>
        <w:jc w:val="left"/>
        <w:rPr>
          <w:szCs w:val="21"/>
        </w:rPr>
      </w:pPr>
    </w:p>
    <w:p w:rsidR="002F1D39" w:rsidRDefault="002F1D39" w:rsidP="005F6629">
      <w:pPr>
        <w:jc w:val="left"/>
        <w:rPr>
          <w:szCs w:val="21"/>
        </w:rPr>
      </w:pPr>
    </w:p>
    <w:p w:rsidR="004D5047" w:rsidRDefault="004D5047" w:rsidP="005F6629">
      <w:pPr>
        <w:jc w:val="left"/>
        <w:rPr>
          <w:szCs w:val="21"/>
        </w:rPr>
      </w:pPr>
    </w:p>
    <w:p w:rsidR="004D5047" w:rsidRPr="00C37A17" w:rsidRDefault="00C37A17" w:rsidP="005F6629">
      <w:pPr>
        <w:jc w:val="left"/>
        <w:rPr>
          <w:szCs w:val="21"/>
        </w:rPr>
      </w:pPr>
      <w:r>
        <w:rPr>
          <w:rFonts w:hint="eastAsia"/>
          <w:szCs w:val="21"/>
        </w:rPr>
        <w:t>（２）</w:t>
      </w:r>
      <w:r w:rsidR="002F1D39">
        <w:rPr>
          <w:rFonts w:hint="eastAsia"/>
          <w:szCs w:val="21"/>
        </w:rPr>
        <w:t>昼間</w:t>
      </w:r>
      <w:r>
        <w:rPr>
          <w:rFonts w:hint="eastAsia"/>
          <w:szCs w:val="21"/>
        </w:rPr>
        <w:t>の業務体制</w:t>
      </w:r>
    </w:p>
    <w:p w:rsidR="004D5047" w:rsidRDefault="004D5047" w:rsidP="005F6629">
      <w:pPr>
        <w:jc w:val="left"/>
        <w:rPr>
          <w:szCs w:val="21"/>
        </w:rPr>
      </w:pPr>
    </w:p>
    <w:p w:rsidR="004D5047" w:rsidRDefault="004D5047" w:rsidP="005F6629">
      <w:pPr>
        <w:jc w:val="left"/>
        <w:rPr>
          <w:szCs w:val="21"/>
        </w:rPr>
      </w:pPr>
    </w:p>
    <w:p w:rsidR="004D5047" w:rsidRDefault="004D5047" w:rsidP="005F6629">
      <w:pPr>
        <w:jc w:val="left"/>
        <w:rPr>
          <w:szCs w:val="21"/>
        </w:rPr>
      </w:pPr>
    </w:p>
    <w:p w:rsidR="004D5047" w:rsidRDefault="004D5047" w:rsidP="005F6629">
      <w:pPr>
        <w:jc w:val="left"/>
        <w:rPr>
          <w:szCs w:val="21"/>
        </w:rPr>
      </w:pPr>
    </w:p>
    <w:p w:rsidR="004D5047" w:rsidRDefault="004D5047" w:rsidP="005F6629">
      <w:pPr>
        <w:jc w:val="left"/>
        <w:rPr>
          <w:szCs w:val="21"/>
        </w:rPr>
      </w:pPr>
    </w:p>
    <w:p w:rsidR="004D5047" w:rsidRDefault="004D5047" w:rsidP="005F6629">
      <w:pPr>
        <w:jc w:val="left"/>
        <w:rPr>
          <w:szCs w:val="21"/>
        </w:rPr>
      </w:pPr>
    </w:p>
    <w:p w:rsidR="004D5047" w:rsidRDefault="004D5047" w:rsidP="005F6629">
      <w:pPr>
        <w:jc w:val="left"/>
        <w:rPr>
          <w:szCs w:val="21"/>
        </w:rPr>
      </w:pPr>
    </w:p>
    <w:p w:rsidR="004D5047" w:rsidRDefault="004D5047" w:rsidP="005F6629">
      <w:pPr>
        <w:jc w:val="left"/>
        <w:rPr>
          <w:szCs w:val="21"/>
        </w:rPr>
      </w:pPr>
    </w:p>
    <w:p w:rsidR="00126361" w:rsidRDefault="00B249AF" w:rsidP="005F6629">
      <w:pPr>
        <w:jc w:val="left"/>
        <w:rPr>
          <w:szCs w:val="21"/>
        </w:rPr>
      </w:pPr>
      <w:r>
        <w:rPr>
          <w:rFonts w:hint="eastAsia"/>
          <w:szCs w:val="21"/>
        </w:rPr>
        <w:t>（３）夜間及び土日等</w:t>
      </w:r>
      <w:r w:rsidR="006E1A60">
        <w:rPr>
          <w:rFonts w:hint="eastAsia"/>
          <w:szCs w:val="21"/>
        </w:rPr>
        <w:t>※</w:t>
      </w:r>
      <w:r>
        <w:rPr>
          <w:rFonts w:hint="eastAsia"/>
          <w:szCs w:val="21"/>
        </w:rPr>
        <w:t>の業務体制</w:t>
      </w:r>
    </w:p>
    <w:p w:rsidR="00126361" w:rsidRDefault="00126361" w:rsidP="005F6629">
      <w:pPr>
        <w:jc w:val="left"/>
        <w:rPr>
          <w:szCs w:val="21"/>
        </w:rPr>
      </w:pPr>
    </w:p>
    <w:p w:rsidR="00126361" w:rsidRDefault="00126361" w:rsidP="005F6629">
      <w:pPr>
        <w:jc w:val="left"/>
        <w:rPr>
          <w:szCs w:val="21"/>
        </w:rPr>
      </w:pPr>
    </w:p>
    <w:p w:rsidR="00126361" w:rsidRDefault="00126361" w:rsidP="005F6629">
      <w:pPr>
        <w:jc w:val="left"/>
        <w:rPr>
          <w:szCs w:val="21"/>
        </w:rPr>
      </w:pPr>
    </w:p>
    <w:p w:rsidR="00126361" w:rsidRDefault="00126361" w:rsidP="005F6629">
      <w:pPr>
        <w:jc w:val="left"/>
        <w:rPr>
          <w:szCs w:val="21"/>
        </w:rPr>
      </w:pPr>
    </w:p>
    <w:p w:rsidR="00126361" w:rsidRDefault="00126361" w:rsidP="005F6629">
      <w:pPr>
        <w:jc w:val="left"/>
        <w:rPr>
          <w:szCs w:val="21"/>
        </w:rPr>
      </w:pPr>
    </w:p>
    <w:p w:rsidR="006E1A60" w:rsidRDefault="006E1A60" w:rsidP="005F6629">
      <w:pPr>
        <w:jc w:val="left"/>
        <w:rPr>
          <w:szCs w:val="21"/>
        </w:rPr>
      </w:pPr>
    </w:p>
    <w:p w:rsidR="00B7507F" w:rsidRPr="006E1A60" w:rsidRDefault="006E1A60" w:rsidP="006E1A60">
      <w:pPr>
        <w:pStyle w:val="a7"/>
        <w:numPr>
          <w:ilvl w:val="0"/>
          <w:numId w:val="23"/>
        </w:numPr>
        <w:ind w:leftChars="0"/>
        <w:jc w:val="left"/>
        <w:rPr>
          <w:sz w:val="18"/>
          <w:szCs w:val="18"/>
        </w:rPr>
      </w:pPr>
      <w:r>
        <w:rPr>
          <w:rFonts w:hint="eastAsia"/>
          <w:sz w:val="18"/>
          <w:szCs w:val="18"/>
        </w:rPr>
        <w:t>土日等とは、土曜、日曜、祝日、休日、１２月２９日から１月３日の間を指す。</w:t>
      </w:r>
    </w:p>
    <w:p w:rsidR="004D5047" w:rsidRPr="002F1D39" w:rsidRDefault="00B249AF" w:rsidP="00C37A17">
      <w:pPr>
        <w:pStyle w:val="a7"/>
        <w:numPr>
          <w:ilvl w:val="0"/>
          <w:numId w:val="1"/>
        </w:numPr>
        <w:ind w:leftChars="0"/>
        <w:jc w:val="left"/>
        <w:rPr>
          <w:sz w:val="18"/>
          <w:szCs w:val="18"/>
        </w:rPr>
      </w:pPr>
      <w:r>
        <w:rPr>
          <w:rFonts w:hint="eastAsia"/>
          <w:sz w:val="18"/>
          <w:szCs w:val="18"/>
        </w:rPr>
        <w:t>業務組織図には業務毎の</w:t>
      </w:r>
      <w:r w:rsidR="00C37A17" w:rsidRPr="002F1D39">
        <w:rPr>
          <w:rFonts w:hint="eastAsia"/>
          <w:sz w:val="18"/>
          <w:szCs w:val="18"/>
        </w:rPr>
        <w:t>配置人数も記載のこと。兼務する場合は全体で何人配置されるか分かるように記載のこと。</w:t>
      </w:r>
    </w:p>
    <w:p w:rsidR="00B249AF" w:rsidRDefault="006E1A60" w:rsidP="00C37A17">
      <w:pPr>
        <w:pStyle w:val="a7"/>
        <w:numPr>
          <w:ilvl w:val="0"/>
          <w:numId w:val="1"/>
        </w:numPr>
        <w:ind w:leftChars="0"/>
        <w:jc w:val="left"/>
        <w:rPr>
          <w:sz w:val="18"/>
          <w:szCs w:val="18"/>
        </w:rPr>
      </w:pPr>
      <w:r>
        <w:rPr>
          <w:rFonts w:hint="eastAsia"/>
          <w:sz w:val="18"/>
          <w:szCs w:val="18"/>
        </w:rPr>
        <w:t>（２）は</w:t>
      </w:r>
      <w:r w:rsidR="00B249AF">
        <w:rPr>
          <w:rFonts w:hint="eastAsia"/>
          <w:sz w:val="18"/>
          <w:szCs w:val="18"/>
        </w:rPr>
        <w:t>昼間</w:t>
      </w:r>
      <w:r w:rsidR="00B7507F">
        <w:rPr>
          <w:rFonts w:hint="eastAsia"/>
          <w:sz w:val="18"/>
          <w:szCs w:val="18"/>
        </w:rPr>
        <w:t>（</w:t>
      </w:r>
      <w:r>
        <w:rPr>
          <w:rFonts w:hint="eastAsia"/>
          <w:sz w:val="18"/>
          <w:szCs w:val="18"/>
        </w:rPr>
        <w:t>土日等</w:t>
      </w:r>
      <w:r w:rsidR="00B7507F">
        <w:rPr>
          <w:rFonts w:hint="eastAsia"/>
          <w:sz w:val="18"/>
          <w:szCs w:val="18"/>
        </w:rPr>
        <w:t>以外の日）の</w:t>
      </w:r>
      <w:r w:rsidR="00B249AF">
        <w:rPr>
          <w:rFonts w:hint="eastAsia"/>
          <w:sz w:val="18"/>
          <w:szCs w:val="18"/>
        </w:rPr>
        <w:t>各業務</w:t>
      </w:r>
      <w:r w:rsidR="00B7507F">
        <w:rPr>
          <w:rFonts w:hint="eastAsia"/>
          <w:sz w:val="18"/>
          <w:szCs w:val="18"/>
        </w:rPr>
        <w:t>の体制</w:t>
      </w:r>
      <w:r w:rsidR="00B249AF">
        <w:rPr>
          <w:rFonts w:hint="eastAsia"/>
          <w:sz w:val="18"/>
          <w:szCs w:val="18"/>
        </w:rPr>
        <w:t>について</w:t>
      </w:r>
      <w:r w:rsidR="00B7507F">
        <w:rPr>
          <w:rFonts w:hint="eastAsia"/>
          <w:sz w:val="18"/>
          <w:szCs w:val="18"/>
        </w:rPr>
        <w:t>記載のこと。</w:t>
      </w:r>
    </w:p>
    <w:p w:rsidR="00B7507F" w:rsidRDefault="006E1A60" w:rsidP="00C37A17">
      <w:pPr>
        <w:pStyle w:val="a7"/>
        <w:numPr>
          <w:ilvl w:val="0"/>
          <w:numId w:val="1"/>
        </w:numPr>
        <w:ind w:leftChars="0"/>
        <w:jc w:val="left"/>
        <w:rPr>
          <w:sz w:val="18"/>
          <w:szCs w:val="18"/>
        </w:rPr>
      </w:pPr>
      <w:r>
        <w:rPr>
          <w:rFonts w:hint="eastAsia"/>
          <w:sz w:val="18"/>
          <w:szCs w:val="18"/>
        </w:rPr>
        <w:t>（３）は</w:t>
      </w:r>
      <w:r w:rsidR="00B7507F">
        <w:rPr>
          <w:rFonts w:hint="eastAsia"/>
          <w:sz w:val="18"/>
          <w:szCs w:val="18"/>
        </w:rPr>
        <w:t>夜間及び土日</w:t>
      </w:r>
      <w:r>
        <w:rPr>
          <w:rFonts w:hint="eastAsia"/>
          <w:sz w:val="18"/>
          <w:szCs w:val="18"/>
        </w:rPr>
        <w:t>等</w:t>
      </w:r>
      <w:r w:rsidR="00B7507F">
        <w:rPr>
          <w:rFonts w:hint="eastAsia"/>
          <w:sz w:val="18"/>
          <w:szCs w:val="18"/>
        </w:rPr>
        <w:t>の業務体制について記載のこと。</w:t>
      </w:r>
    </w:p>
    <w:p w:rsidR="00C37A17" w:rsidRDefault="00C37A17" w:rsidP="00C37A17">
      <w:pPr>
        <w:pStyle w:val="a7"/>
        <w:numPr>
          <w:ilvl w:val="0"/>
          <w:numId w:val="1"/>
        </w:numPr>
        <w:ind w:leftChars="0"/>
        <w:jc w:val="left"/>
        <w:rPr>
          <w:sz w:val="18"/>
          <w:szCs w:val="18"/>
        </w:rPr>
      </w:pPr>
      <w:r>
        <w:rPr>
          <w:rFonts w:hint="eastAsia"/>
          <w:sz w:val="18"/>
          <w:szCs w:val="18"/>
        </w:rPr>
        <w:t>別表、別図にすることも可能。</w:t>
      </w:r>
    </w:p>
    <w:p w:rsidR="00B249AF" w:rsidRDefault="00B249AF">
      <w:pPr>
        <w:widowControl/>
        <w:jc w:val="left"/>
        <w:rPr>
          <w:szCs w:val="21"/>
        </w:rPr>
      </w:pPr>
      <w:r>
        <w:rPr>
          <w:szCs w:val="21"/>
        </w:rPr>
        <w:br w:type="page"/>
      </w:r>
    </w:p>
    <w:p w:rsidR="002F1D39" w:rsidRDefault="0083236B" w:rsidP="002F1D39">
      <w:pPr>
        <w:jc w:val="left"/>
        <w:rPr>
          <w:szCs w:val="21"/>
        </w:rPr>
      </w:pPr>
      <w:r>
        <w:rPr>
          <w:rFonts w:hint="eastAsia"/>
          <w:szCs w:val="21"/>
        </w:rPr>
        <w:lastRenderedPageBreak/>
        <w:t>別紙様式７－２</w:t>
      </w:r>
    </w:p>
    <w:p w:rsidR="0083236B" w:rsidRDefault="0083236B" w:rsidP="002F1D39">
      <w:pPr>
        <w:jc w:val="left"/>
        <w:rPr>
          <w:szCs w:val="21"/>
        </w:rPr>
      </w:pPr>
    </w:p>
    <w:p w:rsidR="0083236B" w:rsidRDefault="0083236B" w:rsidP="002F1D39">
      <w:pPr>
        <w:jc w:val="left"/>
        <w:rPr>
          <w:szCs w:val="21"/>
        </w:rPr>
      </w:pPr>
      <w:r>
        <w:rPr>
          <w:rFonts w:hint="eastAsia"/>
          <w:szCs w:val="21"/>
        </w:rPr>
        <w:t>２安全管理</w:t>
      </w:r>
    </w:p>
    <w:p w:rsidR="0083236B" w:rsidRPr="0083236B" w:rsidRDefault="0083236B" w:rsidP="0083236B">
      <w:pPr>
        <w:pStyle w:val="a7"/>
        <w:numPr>
          <w:ilvl w:val="0"/>
          <w:numId w:val="2"/>
        </w:numPr>
        <w:ind w:leftChars="0"/>
        <w:jc w:val="left"/>
        <w:rPr>
          <w:szCs w:val="21"/>
        </w:rPr>
      </w:pPr>
      <w:r w:rsidRPr="0083236B">
        <w:rPr>
          <w:rFonts w:hint="eastAsia"/>
          <w:szCs w:val="21"/>
        </w:rPr>
        <w:t>安全管理体制図</w:t>
      </w:r>
    </w:p>
    <w:p w:rsidR="0083236B" w:rsidRDefault="0083236B" w:rsidP="0083236B">
      <w:pPr>
        <w:jc w:val="left"/>
        <w:rPr>
          <w:szCs w:val="21"/>
        </w:rPr>
      </w:pPr>
    </w:p>
    <w:p w:rsidR="0083236B" w:rsidRDefault="0083236B" w:rsidP="0083236B">
      <w:pPr>
        <w:jc w:val="left"/>
        <w:rPr>
          <w:szCs w:val="21"/>
        </w:rPr>
      </w:pPr>
    </w:p>
    <w:p w:rsidR="0083236B" w:rsidRDefault="0083236B" w:rsidP="0083236B">
      <w:pPr>
        <w:jc w:val="left"/>
        <w:rPr>
          <w:szCs w:val="21"/>
        </w:rPr>
      </w:pPr>
    </w:p>
    <w:p w:rsidR="0083236B" w:rsidRDefault="0083236B" w:rsidP="0083236B">
      <w:pPr>
        <w:jc w:val="left"/>
        <w:rPr>
          <w:szCs w:val="21"/>
        </w:rPr>
      </w:pPr>
    </w:p>
    <w:p w:rsidR="0083236B" w:rsidRDefault="0083236B" w:rsidP="0083236B">
      <w:pPr>
        <w:jc w:val="left"/>
        <w:rPr>
          <w:szCs w:val="21"/>
        </w:rPr>
      </w:pPr>
    </w:p>
    <w:p w:rsidR="0083236B" w:rsidRPr="0083236B" w:rsidRDefault="0083236B" w:rsidP="0083236B">
      <w:pPr>
        <w:pStyle w:val="a7"/>
        <w:numPr>
          <w:ilvl w:val="0"/>
          <w:numId w:val="2"/>
        </w:numPr>
        <w:ind w:leftChars="0"/>
        <w:jc w:val="left"/>
        <w:rPr>
          <w:szCs w:val="21"/>
        </w:rPr>
      </w:pPr>
      <w:r w:rsidRPr="0083236B">
        <w:rPr>
          <w:rFonts w:hint="eastAsia"/>
          <w:szCs w:val="21"/>
        </w:rPr>
        <w:t>酸欠事故防止手順</w:t>
      </w:r>
    </w:p>
    <w:p w:rsidR="0083236B" w:rsidRDefault="0083236B" w:rsidP="0083236B">
      <w:pPr>
        <w:jc w:val="left"/>
        <w:rPr>
          <w:szCs w:val="21"/>
        </w:rPr>
      </w:pPr>
    </w:p>
    <w:p w:rsidR="0083236B" w:rsidRDefault="0083236B" w:rsidP="0083236B">
      <w:pPr>
        <w:jc w:val="left"/>
        <w:rPr>
          <w:szCs w:val="21"/>
        </w:rPr>
      </w:pPr>
    </w:p>
    <w:p w:rsidR="0083236B" w:rsidRDefault="0083236B" w:rsidP="0083236B">
      <w:pPr>
        <w:jc w:val="left"/>
        <w:rPr>
          <w:szCs w:val="21"/>
        </w:rPr>
      </w:pPr>
    </w:p>
    <w:p w:rsidR="0083236B" w:rsidRDefault="0083236B" w:rsidP="0083236B">
      <w:pPr>
        <w:pStyle w:val="a7"/>
        <w:numPr>
          <w:ilvl w:val="0"/>
          <w:numId w:val="2"/>
        </w:numPr>
        <w:ind w:leftChars="0"/>
        <w:jc w:val="left"/>
        <w:rPr>
          <w:szCs w:val="21"/>
        </w:rPr>
      </w:pPr>
      <w:r w:rsidRPr="0083236B">
        <w:rPr>
          <w:rFonts w:hint="eastAsia"/>
          <w:szCs w:val="21"/>
        </w:rPr>
        <w:t>感電事故防止手順</w:t>
      </w:r>
    </w:p>
    <w:p w:rsidR="0083236B" w:rsidRDefault="0083236B" w:rsidP="0083236B">
      <w:pPr>
        <w:jc w:val="left"/>
        <w:rPr>
          <w:szCs w:val="21"/>
        </w:rPr>
      </w:pPr>
    </w:p>
    <w:p w:rsidR="0083236B" w:rsidRDefault="0083236B" w:rsidP="0083236B">
      <w:pPr>
        <w:jc w:val="left"/>
        <w:rPr>
          <w:szCs w:val="21"/>
        </w:rPr>
      </w:pPr>
    </w:p>
    <w:p w:rsidR="0083236B" w:rsidRDefault="0083236B" w:rsidP="0083236B">
      <w:pPr>
        <w:jc w:val="left"/>
        <w:rPr>
          <w:szCs w:val="21"/>
        </w:rPr>
      </w:pPr>
    </w:p>
    <w:p w:rsidR="0083236B" w:rsidRPr="0083236B" w:rsidRDefault="0083236B" w:rsidP="0083236B">
      <w:pPr>
        <w:pStyle w:val="a7"/>
        <w:numPr>
          <w:ilvl w:val="0"/>
          <w:numId w:val="2"/>
        </w:numPr>
        <w:ind w:leftChars="0"/>
        <w:jc w:val="left"/>
        <w:rPr>
          <w:szCs w:val="21"/>
        </w:rPr>
      </w:pPr>
      <w:r w:rsidRPr="0083236B">
        <w:rPr>
          <w:rFonts w:hint="eastAsia"/>
          <w:szCs w:val="21"/>
        </w:rPr>
        <w:t>転落事故防止手順</w:t>
      </w:r>
    </w:p>
    <w:p w:rsidR="0083236B" w:rsidRDefault="0083236B" w:rsidP="0083236B">
      <w:pPr>
        <w:jc w:val="left"/>
        <w:rPr>
          <w:szCs w:val="21"/>
        </w:rPr>
      </w:pPr>
    </w:p>
    <w:p w:rsidR="0083236B" w:rsidRDefault="0083236B" w:rsidP="0083236B">
      <w:pPr>
        <w:jc w:val="left"/>
        <w:rPr>
          <w:szCs w:val="21"/>
        </w:rPr>
      </w:pPr>
    </w:p>
    <w:p w:rsidR="0083236B" w:rsidRDefault="0083236B" w:rsidP="0083236B">
      <w:pPr>
        <w:jc w:val="left"/>
        <w:rPr>
          <w:szCs w:val="21"/>
        </w:rPr>
      </w:pPr>
    </w:p>
    <w:p w:rsidR="0083236B" w:rsidRPr="0083236B" w:rsidRDefault="0083236B" w:rsidP="0083236B">
      <w:pPr>
        <w:pStyle w:val="a7"/>
        <w:numPr>
          <w:ilvl w:val="0"/>
          <w:numId w:val="2"/>
        </w:numPr>
        <w:ind w:leftChars="0"/>
        <w:jc w:val="left"/>
        <w:rPr>
          <w:szCs w:val="21"/>
        </w:rPr>
      </w:pPr>
      <w:r w:rsidRPr="0083236B">
        <w:rPr>
          <w:rFonts w:hint="eastAsia"/>
          <w:szCs w:val="21"/>
        </w:rPr>
        <w:t>巻き込まれ事故防止手順</w:t>
      </w:r>
    </w:p>
    <w:p w:rsidR="0083236B" w:rsidRDefault="0083236B" w:rsidP="0083236B">
      <w:pPr>
        <w:jc w:val="left"/>
        <w:rPr>
          <w:szCs w:val="21"/>
        </w:rPr>
      </w:pPr>
    </w:p>
    <w:p w:rsidR="0083236B" w:rsidRDefault="0083236B" w:rsidP="0083236B">
      <w:pPr>
        <w:jc w:val="left"/>
        <w:rPr>
          <w:szCs w:val="21"/>
        </w:rPr>
      </w:pPr>
    </w:p>
    <w:p w:rsidR="0083236B" w:rsidRDefault="0083236B" w:rsidP="0083236B">
      <w:pPr>
        <w:jc w:val="left"/>
        <w:rPr>
          <w:szCs w:val="21"/>
        </w:rPr>
      </w:pPr>
    </w:p>
    <w:p w:rsidR="0083236B" w:rsidRPr="0083236B" w:rsidRDefault="0083236B" w:rsidP="0083236B">
      <w:pPr>
        <w:pStyle w:val="a7"/>
        <w:numPr>
          <w:ilvl w:val="0"/>
          <w:numId w:val="2"/>
        </w:numPr>
        <w:ind w:leftChars="0"/>
        <w:jc w:val="left"/>
        <w:rPr>
          <w:szCs w:val="21"/>
        </w:rPr>
      </w:pPr>
      <w:r w:rsidRPr="0083236B">
        <w:rPr>
          <w:rFonts w:hint="eastAsia"/>
          <w:szCs w:val="21"/>
        </w:rPr>
        <w:t>安全教育の実施方法</w:t>
      </w:r>
    </w:p>
    <w:p w:rsidR="0083236B" w:rsidRDefault="0083236B" w:rsidP="0083236B">
      <w:pPr>
        <w:jc w:val="left"/>
        <w:rPr>
          <w:szCs w:val="21"/>
        </w:rPr>
      </w:pPr>
    </w:p>
    <w:p w:rsidR="0083236B" w:rsidRDefault="0083236B" w:rsidP="0083236B">
      <w:pPr>
        <w:jc w:val="left"/>
        <w:rPr>
          <w:szCs w:val="21"/>
        </w:rPr>
      </w:pPr>
    </w:p>
    <w:p w:rsidR="0083236B" w:rsidRDefault="0083236B" w:rsidP="0083236B">
      <w:pPr>
        <w:jc w:val="left"/>
        <w:rPr>
          <w:szCs w:val="21"/>
        </w:rPr>
      </w:pPr>
    </w:p>
    <w:p w:rsidR="001E3BB5" w:rsidRDefault="001E3BB5" w:rsidP="0083236B">
      <w:pPr>
        <w:jc w:val="left"/>
        <w:rPr>
          <w:szCs w:val="21"/>
        </w:rPr>
      </w:pPr>
    </w:p>
    <w:p w:rsidR="0083236B" w:rsidRPr="00E97BDF" w:rsidRDefault="0083236B" w:rsidP="00E97BDF">
      <w:pPr>
        <w:pStyle w:val="a7"/>
        <w:numPr>
          <w:ilvl w:val="0"/>
          <w:numId w:val="3"/>
        </w:numPr>
        <w:ind w:leftChars="0"/>
        <w:jc w:val="left"/>
        <w:rPr>
          <w:sz w:val="18"/>
          <w:szCs w:val="18"/>
        </w:rPr>
      </w:pPr>
      <w:r w:rsidRPr="00E97BDF">
        <w:rPr>
          <w:rFonts w:hint="eastAsia"/>
          <w:sz w:val="18"/>
          <w:szCs w:val="18"/>
        </w:rPr>
        <w:t>関連法規を遵守し</w:t>
      </w:r>
      <w:r w:rsidR="00E97BDF" w:rsidRPr="00E97BDF">
        <w:rPr>
          <w:rFonts w:hint="eastAsia"/>
          <w:sz w:val="18"/>
          <w:szCs w:val="18"/>
        </w:rPr>
        <w:t>、</w:t>
      </w:r>
      <w:r w:rsidR="00B7507F">
        <w:rPr>
          <w:rFonts w:hint="eastAsia"/>
          <w:sz w:val="18"/>
          <w:szCs w:val="18"/>
        </w:rPr>
        <w:t>当該管理所</w:t>
      </w:r>
      <w:r w:rsidR="00E97BDF" w:rsidRPr="00E97BDF">
        <w:rPr>
          <w:rFonts w:hint="eastAsia"/>
          <w:sz w:val="18"/>
          <w:szCs w:val="18"/>
        </w:rPr>
        <w:t>の</w:t>
      </w:r>
      <w:r w:rsidRPr="00E97BDF">
        <w:rPr>
          <w:rFonts w:hint="eastAsia"/>
          <w:sz w:val="18"/>
          <w:szCs w:val="18"/>
        </w:rPr>
        <w:t>安全管理体制図</w:t>
      </w:r>
      <w:r w:rsidR="00E97BDF" w:rsidRPr="00E97BDF">
        <w:rPr>
          <w:rFonts w:hint="eastAsia"/>
          <w:sz w:val="18"/>
          <w:szCs w:val="18"/>
        </w:rPr>
        <w:t>（安全衛生推進者等の記載を含む）を作成すること。併せて社内の安全管理のサポート体制も記載すること。</w:t>
      </w:r>
    </w:p>
    <w:p w:rsidR="00E97BDF" w:rsidRDefault="000C0CD1" w:rsidP="00E97BDF">
      <w:pPr>
        <w:pStyle w:val="a7"/>
        <w:numPr>
          <w:ilvl w:val="0"/>
          <w:numId w:val="3"/>
        </w:numPr>
        <w:ind w:leftChars="0"/>
        <w:jc w:val="left"/>
        <w:rPr>
          <w:sz w:val="18"/>
          <w:szCs w:val="18"/>
        </w:rPr>
      </w:pPr>
      <w:r>
        <w:rPr>
          <w:rFonts w:hint="eastAsia"/>
          <w:sz w:val="18"/>
          <w:szCs w:val="18"/>
        </w:rPr>
        <w:t>（６）の</w:t>
      </w:r>
      <w:r w:rsidR="00E97BDF">
        <w:rPr>
          <w:rFonts w:hint="eastAsia"/>
          <w:sz w:val="18"/>
          <w:szCs w:val="18"/>
        </w:rPr>
        <w:t>安全教育の実施方法については、安全朝礼、危険予知活動、新規入場者教育、安全衛生会議、安全パトロール等について</w:t>
      </w:r>
      <w:r w:rsidR="00BD0B06">
        <w:rPr>
          <w:rFonts w:hint="eastAsia"/>
          <w:sz w:val="18"/>
          <w:szCs w:val="18"/>
        </w:rPr>
        <w:t>必ず</w:t>
      </w:r>
      <w:r w:rsidR="00E97BDF">
        <w:rPr>
          <w:rFonts w:hint="eastAsia"/>
          <w:sz w:val="18"/>
          <w:szCs w:val="18"/>
        </w:rPr>
        <w:t>記載すること。</w:t>
      </w:r>
    </w:p>
    <w:p w:rsidR="00E97BDF" w:rsidRDefault="00E97BDF" w:rsidP="00E97BDF">
      <w:pPr>
        <w:pStyle w:val="a7"/>
        <w:numPr>
          <w:ilvl w:val="0"/>
          <w:numId w:val="3"/>
        </w:numPr>
        <w:ind w:leftChars="0"/>
        <w:jc w:val="left"/>
        <w:rPr>
          <w:sz w:val="18"/>
          <w:szCs w:val="18"/>
        </w:rPr>
      </w:pPr>
      <w:r>
        <w:rPr>
          <w:rFonts w:hint="eastAsia"/>
          <w:sz w:val="18"/>
          <w:szCs w:val="18"/>
        </w:rPr>
        <w:t>別表、別図にすることも可能。</w:t>
      </w:r>
    </w:p>
    <w:p w:rsidR="00E97BDF" w:rsidRDefault="00E97BDF">
      <w:pPr>
        <w:widowControl/>
        <w:jc w:val="left"/>
        <w:rPr>
          <w:sz w:val="18"/>
          <w:szCs w:val="18"/>
        </w:rPr>
      </w:pPr>
      <w:r>
        <w:rPr>
          <w:sz w:val="18"/>
          <w:szCs w:val="18"/>
        </w:rPr>
        <w:br w:type="page"/>
      </w:r>
    </w:p>
    <w:p w:rsidR="00E97BDF" w:rsidRDefault="00E97BDF" w:rsidP="00E97BDF">
      <w:pPr>
        <w:jc w:val="left"/>
        <w:rPr>
          <w:szCs w:val="21"/>
        </w:rPr>
      </w:pPr>
      <w:r>
        <w:rPr>
          <w:rFonts w:hint="eastAsia"/>
          <w:szCs w:val="21"/>
        </w:rPr>
        <w:lastRenderedPageBreak/>
        <w:t>別紙様式７－３</w:t>
      </w:r>
    </w:p>
    <w:p w:rsidR="00E97BDF" w:rsidRDefault="00E97BDF" w:rsidP="00E97BDF">
      <w:pPr>
        <w:jc w:val="left"/>
        <w:rPr>
          <w:szCs w:val="21"/>
        </w:rPr>
      </w:pPr>
    </w:p>
    <w:p w:rsidR="00E97BDF" w:rsidRDefault="00E97BDF" w:rsidP="00E97BDF">
      <w:pPr>
        <w:jc w:val="left"/>
        <w:rPr>
          <w:szCs w:val="21"/>
        </w:rPr>
      </w:pPr>
      <w:r>
        <w:rPr>
          <w:rFonts w:hint="eastAsia"/>
          <w:szCs w:val="21"/>
        </w:rPr>
        <w:t>３緊急時の対応</w:t>
      </w:r>
    </w:p>
    <w:p w:rsidR="00E97BDF" w:rsidRPr="00E97BDF" w:rsidRDefault="00E97BDF" w:rsidP="00E97BDF">
      <w:pPr>
        <w:pStyle w:val="a7"/>
        <w:numPr>
          <w:ilvl w:val="0"/>
          <w:numId w:val="4"/>
        </w:numPr>
        <w:ind w:leftChars="0"/>
        <w:jc w:val="left"/>
        <w:rPr>
          <w:szCs w:val="21"/>
        </w:rPr>
      </w:pPr>
      <w:r w:rsidRPr="00E97BDF">
        <w:rPr>
          <w:rFonts w:hint="eastAsia"/>
          <w:szCs w:val="21"/>
        </w:rPr>
        <w:t>緊急時連絡</w:t>
      </w:r>
      <w:r w:rsidR="006330FE">
        <w:rPr>
          <w:rFonts w:hint="eastAsia"/>
          <w:szCs w:val="21"/>
        </w:rPr>
        <w:t>・召集・応援</w:t>
      </w:r>
      <w:r w:rsidRPr="00E97BDF">
        <w:rPr>
          <w:rFonts w:hint="eastAsia"/>
          <w:szCs w:val="21"/>
        </w:rPr>
        <w:t>体制</w:t>
      </w:r>
    </w:p>
    <w:p w:rsidR="00E97BDF" w:rsidRDefault="00E97BDF" w:rsidP="00E97BDF">
      <w:pPr>
        <w:jc w:val="left"/>
        <w:rPr>
          <w:szCs w:val="21"/>
        </w:rPr>
      </w:pPr>
    </w:p>
    <w:p w:rsidR="00E97BDF" w:rsidRDefault="00E97BDF" w:rsidP="00E97BDF">
      <w:pPr>
        <w:jc w:val="left"/>
        <w:rPr>
          <w:szCs w:val="21"/>
        </w:rPr>
      </w:pPr>
    </w:p>
    <w:p w:rsidR="00E97BDF" w:rsidRDefault="00E97BDF" w:rsidP="00E97BDF">
      <w:pPr>
        <w:jc w:val="left"/>
        <w:rPr>
          <w:szCs w:val="21"/>
        </w:rPr>
      </w:pPr>
    </w:p>
    <w:p w:rsidR="00E97BDF" w:rsidRDefault="00E97BDF" w:rsidP="00E97BDF">
      <w:pPr>
        <w:jc w:val="left"/>
        <w:rPr>
          <w:szCs w:val="21"/>
        </w:rPr>
      </w:pPr>
    </w:p>
    <w:p w:rsidR="006330FE" w:rsidRDefault="006330FE" w:rsidP="00E97BDF">
      <w:pPr>
        <w:jc w:val="left"/>
        <w:rPr>
          <w:szCs w:val="21"/>
        </w:rPr>
      </w:pPr>
    </w:p>
    <w:p w:rsidR="006330FE" w:rsidRDefault="006330FE" w:rsidP="00E97BDF">
      <w:pPr>
        <w:jc w:val="left"/>
        <w:rPr>
          <w:szCs w:val="21"/>
        </w:rPr>
      </w:pPr>
    </w:p>
    <w:p w:rsidR="006E1A60" w:rsidRDefault="006E1A60" w:rsidP="00E97BDF">
      <w:pPr>
        <w:jc w:val="left"/>
        <w:rPr>
          <w:szCs w:val="21"/>
        </w:rPr>
      </w:pPr>
    </w:p>
    <w:p w:rsidR="00E97BDF" w:rsidRPr="0091547B" w:rsidRDefault="006330FE" w:rsidP="0091547B">
      <w:pPr>
        <w:pStyle w:val="a7"/>
        <w:numPr>
          <w:ilvl w:val="0"/>
          <w:numId w:val="4"/>
        </w:numPr>
        <w:ind w:leftChars="0"/>
        <w:jc w:val="left"/>
        <w:rPr>
          <w:szCs w:val="21"/>
        </w:rPr>
      </w:pPr>
      <w:r>
        <w:rPr>
          <w:rFonts w:hint="eastAsia"/>
          <w:szCs w:val="21"/>
        </w:rPr>
        <w:t>増員・応援可能人数</w:t>
      </w:r>
    </w:p>
    <w:p w:rsidR="0091547B" w:rsidRDefault="0091547B" w:rsidP="0091547B">
      <w:pPr>
        <w:jc w:val="left"/>
        <w:rPr>
          <w:szCs w:val="21"/>
        </w:rPr>
      </w:pPr>
      <w:r>
        <w:rPr>
          <w:rFonts w:hint="eastAsia"/>
          <w:szCs w:val="21"/>
        </w:rPr>
        <w:t xml:space="preserve">　ア　</w:t>
      </w:r>
      <w:r w:rsidR="006330FE">
        <w:rPr>
          <w:rFonts w:hint="eastAsia"/>
          <w:szCs w:val="21"/>
        </w:rPr>
        <w:t>夜間及び土日等で</w:t>
      </w:r>
      <w:r>
        <w:rPr>
          <w:rFonts w:hint="eastAsia"/>
          <w:szCs w:val="21"/>
        </w:rPr>
        <w:t>連絡後３０分以内に</w:t>
      </w:r>
      <w:r w:rsidR="001E3BB5">
        <w:rPr>
          <w:rFonts w:hint="eastAsia"/>
          <w:szCs w:val="21"/>
        </w:rPr>
        <w:t>増員</w:t>
      </w:r>
      <w:r>
        <w:rPr>
          <w:rFonts w:hint="eastAsia"/>
          <w:szCs w:val="21"/>
        </w:rPr>
        <w:t>できる勤務予定者数</w:t>
      </w:r>
    </w:p>
    <w:p w:rsidR="0091547B" w:rsidRDefault="0091547B" w:rsidP="0091547B">
      <w:pPr>
        <w:jc w:val="left"/>
        <w:rPr>
          <w:szCs w:val="21"/>
        </w:rPr>
      </w:pPr>
    </w:p>
    <w:p w:rsidR="0091547B" w:rsidRDefault="0091547B" w:rsidP="0091547B">
      <w:pPr>
        <w:jc w:val="left"/>
        <w:rPr>
          <w:szCs w:val="21"/>
        </w:rPr>
      </w:pPr>
    </w:p>
    <w:p w:rsidR="0091547B" w:rsidRDefault="0091547B" w:rsidP="0091547B">
      <w:pPr>
        <w:jc w:val="left"/>
        <w:rPr>
          <w:szCs w:val="21"/>
        </w:rPr>
      </w:pPr>
      <w:r>
        <w:rPr>
          <w:rFonts w:hint="eastAsia"/>
          <w:szCs w:val="21"/>
        </w:rPr>
        <w:t xml:space="preserve">　イ　</w:t>
      </w:r>
      <w:r w:rsidR="006330FE">
        <w:rPr>
          <w:rFonts w:hint="eastAsia"/>
          <w:szCs w:val="21"/>
        </w:rPr>
        <w:t>夜間及び土日等で</w:t>
      </w:r>
      <w:r>
        <w:rPr>
          <w:rFonts w:hint="eastAsia"/>
          <w:szCs w:val="21"/>
        </w:rPr>
        <w:t>連絡後１時間以内に</w:t>
      </w:r>
      <w:r w:rsidR="001E3BB5">
        <w:rPr>
          <w:rFonts w:hint="eastAsia"/>
          <w:szCs w:val="21"/>
        </w:rPr>
        <w:t>増員</w:t>
      </w:r>
      <w:r>
        <w:rPr>
          <w:rFonts w:hint="eastAsia"/>
          <w:szCs w:val="21"/>
        </w:rPr>
        <w:t>できる勤務予定者数</w:t>
      </w:r>
    </w:p>
    <w:p w:rsidR="0091547B" w:rsidRDefault="0091547B" w:rsidP="0091547B">
      <w:pPr>
        <w:jc w:val="left"/>
        <w:rPr>
          <w:szCs w:val="21"/>
        </w:rPr>
      </w:pPr>
    </w:p>
    <w:p w:rsidR="0091547B" w:rsidRDefault="0091547B" w:rsidP="0091547B">
      <w:pPr>
        <w:jc w:val="left"/>
        <w:rPr>
          <w:szCs w:val="21"/>
        </w:rPr>
      </w:pPr>
    </w:p>
    <w:p w:rsidR="0091547B" w:rsidRPr="006330FE" w:rsidRDefault="006330FE" w:rsidP="006330FE">
      <w:pPr>
        <w:ind w:firstLineChars="100" w:firstLine="210"/>
        <w:jc w:val="left"/>
        <w:rPr>
          <w:szCs w:val="21"/>
        </w:rPr>
      </w:pPr>
      <w:r>
        <w:rPr>
          <w:rFonts w:hint="eastAsia"/>
          <w:szCs w:val="21"/>
        </w:rPr>
        <w:t>ウ</w:t>
      </w:r>
      <w:r w:rsidR="00D224F8" w:rsidRPr="006330FE">
        <w:rPr>
          <w:rFonts w:hint="eastAsia"/>
          <w:szCs w:val="21"/>
        </w:rPr>
        <w:t xml:space="preserve">　短時間で召集可能な当該</w:t>
      </w:r>
      <w:r w:rsidR="001E3BB5" w:rsidRPr="006330FE">
        <w:rPr>
          <w:rFonts w:hint="eastAsia"/>
          <w:szCs w:val="21"/>
        </w:rPr>
        <w:t>管理</w:t>
      </w:r>
      <w:r w:rsidR="00D224F8" w:rsidRPr="006330FE">
        <w:rPr>
          <w:rFonts w:hint="eastAsia"/>
          <w:szCs w:val="21"/>
        </w:rPr>
        <w:t>所を除く社内応援体制</w:t>
      </w:r>
    </w:p>
    <w:p w:rsidR="00D224F8" w:rsidRDefault="00D224F8" w:rsidP="0091547B">
      <w:pPr>
        <w:pStyle w:val="a7"/>
        <w:ind w:leftChars="0" w:left="720"/>
        <w:jc w:val="left"/>
        <w:rPr>
          <w:szCs w:val="21"/>
        </w:rPr>
      </w:pPr>
      <w:r>
        <w:rPr>
          <w:rFonts w:hint="eastAsia"/>
          <w:szCs w:val="21"/>
        </w:rPr>
        <w:t>（応援事業所等の名称、所在地、応援可能人数、召集可能時間、交通手段）</w:t>
      </w:r>
    </w:p>
    <w:p w:rsidR="00D224F8" w:rsidRDefault="00D224F8" w:rsidP="00D224F8">
      <w:pPr>
        <w:jc w:val="left"/>
        <w:rPr>
          <w:szCs w:val="21"/>
        </w:rPr>
      </w:pPr>
    </w:p>
    <w:p w:rsidR="00D224F8" w:rsidRDefault="00D224F8" w:rsidP="00D224F8">
      <w:pPr>
        <w:jc w:val="left"/>
        <w:rPr>
          <w:szCs w:val="21"/>
        </w:rPr>
      </w:pPr>
    </w:p>
    <w:p w:rsidR="00126361" w:rsidRDefault="00126361" w:rsidP="00D224F8">
      <w:pPr>
        <w:jc w:val="left"/>
        <w:rPr>
          <w:szCs w:val="21"/>
        </w:rPr>
      </w:pPr>
    </w:p>
    <w:p w:rsidR="00126361" w:rsidRDefault="00126361" w:rsidP="00D224F8">
      <w:pPr>
        <w:jc w:val="left"/>
        <w:rPr>
          <w:szCs w:val="21"/>
        </w:rPr>
      </w:pPr>
    </w:p>
    <w:p w:rsidR="00D224F8" w:rsidRPr="00D224F8" w:rsidRDefault="006330FE" w:rsidP="00D224F8">
      <w:pPr>
        <w:pStyle w:val="a7"/>
        <w:numPr>
          <w:ilvl w:val="0"/>
          <w:numId w:val="5"/>
        </w:numPr>
        <w:ind w:leftChars="0"/>
        <w:jc w:val="left"/>
        <w:rPr>
          <w:sz w:val="18"/>
          <w:szCs w:val="18"/>
        </w:rPr>
      </w:pPr>
      <w:r>
        <w:rPr>
          <w:rFonts w:hint="eastAsia"/>
          <w:sz w:val="18"/>
          <w:szCs w:val="18"/>
        </w:rPr>
        <w:t>（１）</w:t>
      </w:r>
      <w:r w:rsidR="008A62C4">
        <w:rPr>
          <w:rFonts w:hint="eastAsia"/>
          <w:sz w:val="18"/>
          <w:szCs w:val="18"/>
        </w:rPr>
        <w:t>については</w:t>
      </w:r>
      <w:r w:rsidR="00D224F8" w:rsidRPr="00D224F8">
        <w:rPr>
          <w:rFonts w:hint="eastAsia"/>
          <w:sz w:val="18"/>
          <w:szCs w:val="18"/>
        </w:rPr>
        <w:t>大雨、地震、主要設備の故障、処理異常等の緊急時における連絡体制及び夜間</w:t>
      </w:r>
      <w:r w:rsidR="001E3BB5">
        <w:rPr>
          <w:rFonts w:hint="eastAsia"/>
          <w:sz w:val="18"/>
          <w:szCs w:val="18"/>
        </w:rPr>
        <w:t>及び土日等</w:t>
      </w:r>
      <w:r w:rsidR="00D224F8" w:rsidRPr="00D224F8">
        <w:rPr>
          <w:rFonts w:hint="eastAsia"/>
          <w:sz w:val="18"/>
          <w:szCs w:val="18"/>
        </w:rPr>
        <w:t>の</w:t>
      </w:r>
      <w:r w:rsidR="000C0CD1">
        <w:rPr>
          <w:rFonts w:hint="eastAsia"/>
          <w:sz w:val="18"/>
          <w:szCs w:val="18"/>
        </w:rPr>
        <w:t>緊急時</w:t>
      </w:r>
      <w:r w:rsidR="00D224F8" w:rsidRPr="00D224F8">
        <w:rPr>
          <w:rFonts w:hint="eastAsia"/>
          <w:sz w:val="18"/>
          <w:szCs w:val="18"/>
        </w:rPr>
        <w:t>召集体制について</w:t>
      </w:r>
      <w:r w:rsidR="001E3BB5">
        <w:rPr>
          <w:rFonts w:hint="eastAsia"/>
          <w:sz w:val="18"/>
          <w:szCs w:val="18"/>
        </w:rPr>
        <w:t>当該管理</w:t>
      </w:r>
      <w:r w:rsidR="00D224F8" w:rsidRPr="00D224F8">
        <w:rPr>
          <w:rFonts w:hint="eastAsia"/>
          <w:sz w:val="18"/>
          <w:szCs w:val="18"/>
        </w:rPr>
        <w:t>所単位で作成し、併せて</w:t>
      </w:r>
      <w:r w:rsidR="001E3BB5">
        <w:rPr>
          <w:rFonts w:hint="eastAsia"/>
          <w:sz w:val="18"/>
          <w:szCs w:val="18"/>
        </w:rPr>
        <w:t>管理</w:t>
      </w:r>
      <w:r w:rsidR="00D224F8" w:rsidRPr="00D224F8">
        <w:rPr>
          <w:rFonts w:hint="eastAsia"/>
          <w:sz w:val="18"/>
          <w:szCs w:val="18"/>
        </w:rPr>
        <w:t>所外からの社内応援体制も加え記載すること。</w:t>
      </w:r>
    </w:p>
    <w:p w:rsidR="00C957DE" w:rsidRDefault="006E1A60" w:rsidP="00C957DE">
      <w:pPr>
        <w:pStyle w:val="a7"/>
        <w:numPr>
          <w:ilvl w:val="0"/>
          <w:numId w:val="5"/>
        </w:numPr>
        <w:ind w:leftChars="0"/>
        <w:jc w:val="left"/>
        <w:rPr>
          <w:sz w:val="18"/>
          <w:szCs w:val="18"/>
        </w:rPr>
      </w:pPr>
      <w:r>
        <w:rPr>
          <w:rFonts w:hint="eastAsia"/>
          <w:sz w:val="18"/>
          <w:szCs w:val="18"/>
        </w:rPr>
        <w:t>（２）</w:t>
      </w:r>
      <w:r w:rsidR="006330FE">
        <w:rPr>
          <w:rFonts w:hint="eastAsia"/>
          <w:sz w:val="18"/>
          <w:szCs w:val="18"/>
        </w:rPr>
        <w:t>ア</w:t>
      </w:r>
      <w:r>
        <w:rPr>
          <w:rFonts w:hint="eastAsia"/>
          <w:sz w:val="18"/>
          <w:szCs w:val="18"/>
        </w:rPr>
        <w:t>の</w:t>
      </w:r>
      <w:r w:rsidR="00ED1B82">
        <w:rPr>
          <w:rFonts w:hint="eastAsia"/>
          <w:sz w:val="18"/>
          <w:szCs w:val="18"/>
        </w:rPr>
        <w:t>３０分以内に</w:t>
      </w:r>
      <w:r w:rsidR="001E3BB5">
        <w:rPr>
          <w:rFonts w:hint="eastAsia"/>
          <w:sz w:val="18"/>
          <w:szCs w:val="18"/>
        </w:rPr>
        <w:t>増員</w:t>
      </w:r>
      <w:r w:rsidR="00ED1B82">
        <w:rPr>
          <w:rFonts w:hint="eastAsia"/>
          <w:sz w:val="18"/>
          <w:szCs w:val="18"/>
        </w:rPr>
        <w:t>する人員については、状況を把握する要員であることから、複数人とし、</w:t>
      </w:r>
      <w:r w:rsidR="006330FE">
        <w:rPr>
          <w:rFonts w:hint="eastAsia"/>
          <w:sz w:val="18"/>
          <w:szCs w:val="18"/>
        </w:rPr>
        <w:t>（２）イの</w:t>
      </w:r>
      <w:r w:rsidR="00ED1B82">
        <w:rPr>
          <w:rFonts w:hint="eastAsia"/>
          <w:sz w:val="18"/>
          <w:szCs w:val="18"/>
        </w:rPr>
        <w:t>１時間以内に</w:t>
      </w:r>
      <w:r w:rsidR="001E3BB5">
        <w:rPr>
          <w:rFonts w:hint="eastAsia"/>
          <w:sz w:val="18"/>
          <w:szCs w:val="18"/>
        </w:rPr>
        <w:t>増員</w:t>
      </w:r>
      <w:r w:rsidR="00ED1B82">
        <w:rPr>
          <w:rFonts w:hint="eastAsia"/>
          <w:sz w:val="18"/>
          <w:szCs w:val="18"/>
        </w:rPr>
        <w:t>する人員については、詳細把握及び緊急対応する要員であることから、これらに必要な</w:t>
      </w:r>
      <w:r w:rsidR="001E3BB5">
        <w:rPr>
          <w:rFonts w:hint="eastAsia"/>
          <w:sz w:val="18"/>
          <w:szCs w:val="18"/>
        </w:rPr>
        <w:t>当該管理</w:t>
      </w:r>
      <w:r w:rsidR="00ED1B82">
        <w:rPr>
          <w:rFonts w:hint="eastAsia"/>
          <w:sz w:val="18"/>
          <w:szCs w:val="18"/>
        </w:rPr>
        <w:t>所勤務者が召集できる計画とすること。</w:t>
      </w:r>
      <w:r w:rsidR="00C957DE">
        <w:rPr>
          <w:rFonts w:hint="eastAsia"/>
          <w:sz w:val="18"/>
          <w:szCs w:val="18"/>
        </w:rPr>
        <w:t>なお、１時間以内に</w:t>
      </w:r>
      <w:r w:rsidR="001E3BB5">
        <w:rPr>
          <w:rFonts w:hint="eastAsia"/>
          <w:sz w:val="18"/>
          <w:szCs w:val="18"/>
        </w:rPr>
        <w:t>増員</w:t>
      </w:r>
      <w:r w:rsidR="00C957DE">
        <w:rPr>
          <w:rFonts w:hint="eastAsia"/>
          <w:sz w:val="18"/>
          <w:szCs w:val="18"/>
        </w:rPr>
        <w:t>する人員は、３０分以内に</w:t>
      </w:r>
      <w:r w:rsidR="001E3BB5">
        <w:rPr>
          <w:rFonts w:hint="eastAsia"/>
          <w:sz w:val="18"/>
          <w:szCs w:val="18"/>
        </w:rPr>
        <w:t>増員</w:t>
      </w:r>
      <w:r w:rsidR="00C957DE">
        <w:rPr>
          <w:rFonts w:hint="eastAsia"/>
          <w:sz w:val="18"/>
          <w:szCs w:val="18"/>
        </w:rPr>
        <w:t>する人員を含むものとする。</w:t>
      </w:r>
    </w:p>
    <w:p w:rsidR="00C957DE" w:rsidRDefault="006E1A60" w:rsidP="00C957DE">
      <w:pPr>
        <w:pStyle w:val="a7"/>
        <w:numPr>
          <w:ilvl w:val="0"/>
          <w:numId w:val="5"/>
        </w:numPr>
        <w:ind w:leftChars="0"/>
        <w:jc w:val="left"/>
        <w:rPr>
          <w:sz w:val="18"/>
          <w:szCs w:val="18"/>
        </w:rPr>
      </w:pPr>
      <w:r>
        <w:rPr>
          <w:rFonts w:hint="eastAsia"/>
          <w:sz w:val="18"/>
          <w:szCs w:val="18"/>
        </w:rPr>
        <w:t>（</w:t>
      </w:r>
      <w:r w:rsidR="006330FE">
        <w:rPr>
          <w:rFonts w:hint="eastAsia"/>
          <w:sz w:val="18"/>
          <w:szCs w:val="18"/>
        </w:rPr>
        <w:t>２</w:t>
      </w:r>
      <w:r>
        <w:rPr>
          <w:rFonts w:hint="eastAsia"/>
          <w:sz w:val="18"/>
          <w:szCs w:val="18"/>
        </w:rPr>
        <w:t>）</w:t>
      </w:r>
      <w:r w:rsidR="006330FE">
        <w:rPr>
          <w:rFonts w:hint="eastAsia"/>
          <w:sz w:val="18"/>
          <w:szCs w:val="18"/>
        </w:rPr>
        <w:t>ウ</w:t>
      </w:r>
      <w:r w:rsidR="00C957DE">
        <w:rPr>
          <w:rFonts w:hint="eastAsia"/>
          <w:sz w:val="18"/>
          <w:szCs w:val="18"/>
        </w:rPr>
        <w:t>については、</w:t>
      </w:r>
      <w:r w:rsidR="001E3BB5">
        <w:rPr>
          <w:rFonts w:hint="eastAsia"/>
          <w:sz w:val="18"/>
          <w:szCs w:val="18"/>
        </w:rPr>
        <w:t>当該管理</w:t>
      </w:r>
      <w:r w:rsidR="00C957DE">
        <w:rPr>
          <w:rFonts w:hint="eastAsia"/>
          <w:sz w:val="18"/>
          <w:szCs w:val="18"/>
        </w:rPr>
        <w:t>所勤務者の不足及び交代要員であることから、２時間以内で召集可能な事業所、営業所からのサポート体制を記載すること。なお、交通手段は公共交通機関を除く。</w:t>
      </w:r>
    </w:p>
    <w:p w:rsidR="00C957DE" w:rsidRDefault="00C957DE" w:rsidP="00C957DE">
      <w:pPr>
        <w:pStyle w:val="a7"/>
        <w:numPr>
          <w:ilvl w:val="0"/>
          <w:numId w:val="5"/>
        </w:numPr>
        <w:ind w:leftChars="0"/>
        <w:jc w:val="left"/>
        <w:rPr>
          <w:sz w:val="18"/>
          <w:szCs w:val="18"/>
        </w:rPr>
      </w:pPr>
      <w:r>
        <w:rPr>
          <w:rFonts w:hint="eastAsia"/>
          <w:sz w:val="18"/>
          <w:szCs w:val="18"/>
        </w:rPr>
        <w:t>別表、別図にすることも可能。</w:t>
      </w:r>
    </w:p>
    <w:p w:rsidR="00C957DE" w:rsidRDefault="00C957DE">
      <w:pPr>
        <w:widowControl/>
        <w:jc w:val="left"/>
        <w:rPr>
          <w:sz w:val="18"/>
          <w:szCs w:val="18"/>
        </w:rPr>
      </w:pPr>
      <w:r>
        <w:rPr>
          <w:sz w:val="18"/>
          <w:szCs w:val="18"/>
        </w:rPr>
        <w:br w:type="page"/>
      </w:r>
    </w:p>
    <w:p w:rsidR="00C957DE" w:rsidRDefault="00C957DE" w:rsidP="00C957DE">
      <w:pPr>
        <w:jc w:val="left"/>
        <w:rPr>
          <w:szCs w:val="21"/>
        </w:rPr>
      </w:pPr>
      <w:r>
        <w:rPr>
          <w:rFonts w:hint="eastAsia"/>
          <w:szCs w:val="21"/>
        </w:rPr>
        <w:lastRenderedPageBreak/>
        <w:t>別紙様式７－４</w:t>
      </w:r>
    </w:p>
    <w:p w:rsidR="00C957DE" w:rsidRDefault="00C957DE" w:rsidP="00C957DE">
      <w:pPr>
        <w:jc w:val="left"/>
        <w:rPr>
          <w:szCs w:val="21"/>
        </w:rPr>
      </w:pPr>
    </w:p>
    <w:p w:rsidR="00C957DE" w:rsidRDefault="00C957DE" w:rsidP="00C957DE">
      <w:pPr>
        <w:jc w:val="left"/>
        <w:rPr>
          <w:szCs w:val="21"/>
        </w:rPr>
      </w:pPr>
      <w:r>
        <w:rPr>
          <w:rFonts w:hint="eastAsia"/>
          <w:szCs w:val="21"/>
        </w:rPr>
        <w:t>４有資格者の配置</w:t>
      </w:r>
    </w:p>
    <w:p w:rsidR="00520503" w:rsidRDefault="00520503" w:rsidP="00C957DE">
      <w:pPr>
        <w:jc w:val="left"/>
        <w:rPr>
          <w:szCs w:val="21"/>
        </w:rPr>
      </w:pPr>
    </w:p>
    <w:p w:rsidR="00520503" w:rsidRDefault="00520503" w:rsidP="00C957DE">
      <w:pPr>
        <w:jc w:val="left"/>
        <w:rPr>
          <w:szCs w:val="21"/>
        </w:rPr>
      </w:pPr>
    </w:p>
    <w:p w:rsidR="00520503" w:rsidRDefault="00520503" w:rsidP="00C957DE">
      <w:pPr>
        <w:jc w:val="left"/>
        <w:rPr>
          <w:szCs w:val="21"/>
        </w:rPr>
      </w:pPr>
    </w:p>
    <w:p w:rsidR="00520503" w:rsidRDefault="00520503" w:rsidP="00C957DE">
      <w:pPr>
        <w:jc w:val="left"/>
        <w:rPr>
          <w:szCs w:val="21"/>
        </w:rPr>
      </w:pPr>
    </w:p>
    <w:p w:rsidR="00520503" w:rsidRDefault="00520503" w:rsidP="00C957DE">
      <w:pPr>
        <w:jc w:val="left"/>
        <w:rPr>
          <w:szCs w:val="21"/>
        </w:rPr>
      </w:pPr>
    </w:p>
    <w:p w:rsidR="00520503" w:rsidRDefault="00520503" w:rsidP="00C957DE">
      <w:pPr>
        <w:jc w:val="left"/>
        <w:rPr>
          <w:szCs w:val="21"/>
        </w:rPr>
      </w:pPr>
    </w:p>
    <w:p w:rsidR="00520503" w:rsidRDefault="00520503" w:rsidP="00C957DE">
      <w:pPr>
        <w:jc w:val="left"/>
        <w:rPr>
          <w:szCs w:val="21"/>
        </w:rPr>
      </w:pPr>
    </w:p>
    <w:p w:rsidR="00520503" w:rsidRDefault="00520503" w:rsidP="00C957DE">
      <w:pPr>
        <w:jc w:val="left"/>
        <w:rPr>
          <w:szCs w:val="21"/>
        </w:rPr>
      </w:pPr>
    </w:p>
    <w:p w:rsidR="00520503" w:rsidRDefault="00520503" w:rsidP="00C957DE">
      <w:pPr>
        <w:jc w:val="left"/>
        <w:rPr>
          <w:szCs w:val="21"/>
        </w:rPr>
      </w:pPr>
    </w:p>
    <w:p w:rsidR="00520503" w:rsidRDefault="00520503" w:rsidP="00C957DE">
      <w:pPr>
        <w:jc w:val="left"/>
        <w:rPr>
          <w:szCs w:val="21"/>
        </w:rPr>
      </w:pPr>
    </w:p>
    <w:p w:rsidR="00520503" w:rsidRDefault="00520503" w:rsidP="00C957DE">
      <w:pPr>
        <w:jc w:val="left"/>
        <w:rPr>
          <w:szCs w:val="21"/>
        </w:rPr>
      </w:pPr>
    </w:p>
    <w:p w:rsidR="00520503" w:rsidRDefault="00520503" w:rsidP="00C957DE">
      <w:pPr>
        <w:jc w:val="left"/>
        <w:rPr>
          <w:szCs w:val="21"/>
        </w:rPr>
      </w:pPr>
    </w:p>
    <w:p w:rsidR="00520503" w:rsidRDefault="00520503" w:rsidP="00C957DE">
      <w:pPr>
        <w:jc w:val="left"/>
        <w:rPr>
          <w:szCs w:val="21"/>
        </w:rPr>
      </w:pPr>
    </w:p>
    <w:p w:rsidR="00520503" w:rsidRDefault="00520503" w:rsidP="00C957DE">
      <w:pPr>
        <w:jc w:val="left"/>
        <w:rPr>
          <w:szCs w:val="21"/>
        </w:rPr>
      </w:pPr>
    </w:p>
    <w:p w:rsidR="00F175CD" w:rsidRDefault="00F175CD" w:rsidP="00C957DE">
      <w:pPr>
        <w:jc w:val="left"/>
        <w:rPr>
          <w:szCs w:val="21"/>
        </w:rPr>
      </w:pPr>
    </w:p>
    <w:p w:rsidR="00F175CD" w:rsidRDefault="00F175CD" w:rsidP="00C957DE">
      <w:pPr>
        <w:jc w:val="left"/>
        <w:rPr>
          <w:szCs w:val="21"/>
        </w:rPr>
      </w:pPr>
    </w:p>
    <w:p w:rsidR="00F175CD" w:rsidRDefault="00F175CD" w:rsidP="00C957DE">
      <w:pPr>
        <w:jc w:val="left"/>
        <w:rPr>
          <w:szCs w:val="21"/>
        </w:rPr>
      </w:pPr>
    </w:p>
    <w:p w:rsidR="00F175CD" w:rsidRDefault="00F175CD" w:rsidP="00C957DE">
      <w:pPr>
        <w:jc w:val="left"/>
        <w:rPr>
          <w:szCs w:val="21"/>
        </w:rPr>
      </w:pPr>
    </w:p>
    <w:p w:rsidR="00F175CD" w:rsidRDefault="00F175CD" w:rsidP="00C957DE">
      <w:pPr>
        <w:jc w:val="left"/>
        <w:rPr>
          <w:szCs w:val="21"/>
        </w:rPr>
      </w:pPr>
    </w:p>
    <w:p w:rsidR="00F175CD" w:rsidRDefault="00F175CD" w:rsidP="00C957DE">
      <w:pPr>
        <w:jc w:val="left"/>
        <w:rPr>
          <w:szCs w:val="21"/>
        </w:rPr>
      </w:pPr>
    </w:p>
    <w:p w:rsidR="00F175CD" w:rsidRDefault="00F175CD" w:rsidP="00C957DE">
      <w:pPr>
        <w:jc w:val="left"/>
        <w:rPr>
          <w:szCs w:val="21"/>
        </w:rPr>
      </w:pPr>
    </w:p>
    <w:p w:rsidR="00F175CD" w:rsidRDefault="00F175CD" w:rsidP="00C957DE">
      <w:pPr>
        <w:jc w:val="left"/>
        <w:rPr>
          <w:szCs w:val="21"/>
        </w:rPr>
      </w:pPr>
    </w:p>
    <w:p w:rsidR="00126361" w:rsidRDefault="00126361" w:rsidP="00C957DE">
      <w:pPr>
        <w:jc w:val="left"/>
        <w:rPr>
          <w:szCs w:val="21"/>
        </w:rPr>
      </w:pPr>
    </w:p>
    <w:p w:rsidR="00126361" w:rsidRDefault="00126361" w:rsidP="00C957DE">
      <w:pPr>
        <w:jc w:val="left"/>
        <w:rPr>
          <w:szCs w:val="21"/>
        </w:rPr>
      </w:pPr>
    </w:p>
    <w:p w:rsidR="00126361" w:rsidRDefault="00126361" w:rsidP="00C957DE">
      <w:pPr>
        <w:jc w:val="left"/>
        <w:rPr>
          <w:szCs w:val="21"/>
        </w:rPr>
      </w:pPr>
    </w:p>
    <w:p w:rsidR="00126361" w:rsidRDefault="00126361" w:rsidP="00C957DE">
      <w:pPr>
        <w:jc w:val="left"/>
        <w:rPr>
          <w:szCs w:val="21"/>
        </w:rPr>
      </w:pPr>
    </w:p>
    <w:p w:rsidR="00112978" w:rsidRDefault="00112978" w:rsidP="00C957DE">
      <w:pPr>
        <w:jc w:val="left"/>
        <w:rPr>
          <w:szCs w:val="21"/>
        </w:rPr>
      </w:pPr>
    </w:p>
    <w:p w:rsidR="00520503" w:rsidRDefault="00112978" w:rsidP="00520503">
      <w:pPr>
        <w:pStyle w:val="a7"/>
        <w:numPr>
          <w:ilvl w:val="0"/>
          <w:numId w:val="6"/>
        </w:numPr>
        <w:ind w:leftChars="0"/>
        <w:jc w:val="left"/>
        <w:rPr>
          <w:sz w:val="18"/>
          <w:szCs w:val="18"/>
        </w:rPr>
      </w:pPr>
      <w:r>
        <w:rPr>
          <w:rFonts w:hint="eastAsia"/>
          <w:sz w:val="18"/>
          <w:szCs w:val="18"/>
        </w:rPr>
        <w:t>設計図書</w:t>
      </w:r>
      <w:r w:rsidR="00A97FAB">
        <w:rPr>
          <w:rFonts w:hint="eastAsia"/>
          <w:sz w:val="18"/>
          <w:szCs w:val="18"/>
        </w:rPr>
        <w:t>に定める</w:t>
      </w:r>
      <w:r w:rsidR="00B746D7">
        <w:rPr>
          <w:rFonts w:hint="eastAsia"/>
          <w:sz w:val="18"/>
          <w:szCs w:val="18"/>
        </w:rPr>
        <w:t>全ての</w:t>
      </w:r>
      <w:r w:rsidR="00A97FAB">
        <w:rPr>
          <w:rFonts w:hint="eastAsia"/>
          <w:sz w:val="18"/>
          <w:szCs w:val="18"/>
        </w:rPr>
        <w:t>有資格者の配置計画及び配置する予定者の資格取得の内容（資格等名称、資格等</w:t>
      </w:r>
      <w:r w:rsidR="005568F4">
        <w:rPr>
          <w:rFonts w:hint="eastAsia"/>
          <w:sz w:val="18"/>
          <w:szCs w:val="18"/>
        </w:rPr>
        <w:t>取得年</w:t>
      </w:r>
      <w:r w:rsidR="00A97FAB">
        <w:rPr>
          <w:rFonts w:hint="eastAsia"/>
          <w:sz w:val="18"/>
          <w:szCs w:val="18"/>
        </w:rPr>
        <w:t>）について記載する。</w:t>
      </w:r>
    </w:p>
    <w:p w:rsidR="00A97FAB" w:rsidRDefault="00A97FAB" w:rsidP="00520503">
      <w:pPr>
        <w:pStyle w:val="a7"/>
        <w:numPr>
          <w:ilvl w:val="0"/>
          <w:numId w:val="6"/>
        </w:numPr>
        <w:ind w:leftChars="0"/>
        <w:jc w:val="left"/>
        <w:rPr>
          <w:sz w:val="18"/>
          <w:szCs w:val="18"/>
        </w:rPr>
      </w:pPr>
      <w:r>
        <w:rPr>
          <w:rFonts w:hint="eastAsia"/>
          <w:sz w:val="18"/>
          <w:szCs w:val="18"/>
        </w:rPr>
        <w:t>資格証の写しを添付すること。</w:t>
      </w:r>
    </w:p>
    <w:p w:rsidR="00A97FAB" w:rsidRDefault="005568F4" w:rsidP="00520503">
      <w:pPr>
        <w:pStyle w:val="a7"/>
        <w:numPr>
          <w:ilvl w:val="0"/>
          <w:numId w:val="6"/>
        </w:numPr>
        <w:ind w:leftChars="0"/>
        <w:jc w:val="left"/>
        <w:rPr>
          <w:sz w:val="18"/>
          <w:szCs w:val="18"/>
        </w:rPr>
      </w:pPr>
      <w:r>
        <w:rPr>
          <w:rFonts w:hint="eastAsia"/>
          <w:sz w:val="18"/>
          <w:szCs w:val="18"/>
        </w:rPr>
        <w:t>配置予定者が未定の場合は</w:t>
      </w:r>
      <w:r w:rsidR="00112978">
        <w:rPr>
          <w:rFonts w:hint="eastAsia"/>
          <w:sz w:val="18"/>
          <w:szCs w:val="18"/>
        </w:rPr>
        <w:t>理由を</w:t>
      </w:r>
      <w:r>
        <w:rPr>
          <w:rFonts w:hint="eastAsia"/>
          <w:sz w:val="18"/>
          <w:szCs w:val="18"/>
        </w:rPr>
        <w:t>記載のこと。</w:t>
      </w:r>
    </w:p>
    <w:p w:rsidR="005568F4" w:rsidRDefault="00F175CD" w:rsidP="00520503">
      <w:pPr>
        <w:pStyle w:val="a7"/>
        <w:numPr>
          <w:ilvl w:val="0"/>
          <w:numId w:val="6"/>
        </w:numPr>
        <w:ind w:leftChars="0"/>
        <w:jc w:val="left"/>
        <w:rPr>
          <w:sz w:val="18"/>
          <w:szCs w:val="18"/>
        </w:rPr>
      </w:pPr>
      <w:r>
        <w:rPr>
          <w:rFonts w:hint="eastAsia"/>
          <w:sz w:val="18"/>
          <w:szCs w:val="18"/>
        </w:rPr>
        <w:t>別表、別図にすることも可能。</w:t>
      </w:r>
    </w:p>
    <w:p w:rsidR="00F175CD" w:rsidRDefault="00F175CD">
      <w:pPr>
        <w:widowControl/>
        <w:jc w:val="left"/>
        <w:rPr>
          <w:sz w:val="18"/>
          <w:szCs w:val="18"/>
        </w:rPr>
      </w:pPr>
      <w:r>
        <w:rPr>
          <w:sz w:val="18"/>
          <w:szCs w:val="18"/>
        </w:rPr>
        <w:br w:type="page"/>
      </w:r>
    </w:p>
    <w:p w:rsidR="00F175CD" w:rsidRDefault="00F175CD" w:rsidP="00F175CD">
      <w:pPr>
        <w:jc w:val="left"/>
        <w:rPr>
          <w:szCs w:val="21"/>
        </w:rPr>
      </w:pPr>
      <w:r>
        <w:rPr>
          <w:rFonts w:hint="eastAsia"/>
          <w:szCs w:val="21"/>
        </w:rPr>
        <w:lastRenderedPageBreak/>
        <w:t>別紙様式７－５</w:t>
      </w:r>
    </w:p>
    <w:p w:rsidR="00F175CD" w:rsidRDefault="00F175CD" w:rsidP="00F175CD">
      <w:pPr>
        <w:jc w:val="left"/>
        <w:rPr>
          <w:szCs w:val="21"/>
        </w:rPr>
      </w:pPr>
    </w:p>
    <w:p w:rsidR="00F175CD" w:rsidRDefault="00F175CD" w:rsidP="00F175CD">
      <w:pPr>
        <w:jc w:val="left"/>
        <w:rPr>
          <w:szCs w:val="21"/>
        </w:rPr>
      </w:pPr>
      <w:r>
        <w:rPr>
          <w:rFonts w:hint="eastAsia"/>
          <w:szCs w:val="21"/>
        </w:rPr>
        <w:t>５再委託の業務範囲</w:t>
      </w:r>
    </w:p>
    <w:p w:rsidR="00F175CD" w:rsidRDefault="00F175CD" w:rsidP="00F175CD">
      <w:pPr>
        <w:jc w:val="left"/>
        <w:rPr>
          <w:szCs w:val="21"/>
        </w:rPr>
      </w:pPr>
      <w:r>
        <w:rPr>
          <w:rFonts w:hint="eastAsia"/>
          <w:szCs w:val="21"/>
        </w:rPr>
        <w:t>（１）再委託予定業務</w:t>
      </w: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r>
        <w:rPr>
          <w:rFonts w:hint="eastAsia"/>
          <w:szCs w:val="21"/>
        </w:rPr>
        <w:t>（２）指導監督体制</w:t>
      </w: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P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F175CD" w:rsidRDefault="00F175CD" w:rsidP="00F175CD">
      <w:pPr>
        <w:jc w:val="left"/>
        <w:rPr>
          <w:szCs w:val="21"/>
        </w:rPr>
      </w:pPr>
    </w:p>
    <w:p w:rsidR="00126361" w:rsidRDefault="00126361" w:rsidP="00F175CD">
      <w:pPr>
        <w:jc w:val="left"/>
        <w:rPr>
          <w:szCs w:val="21"/>
        </w:rPr>
      </w:pPr>
    </w:p>
    <w:p w:rsidR="00126361" w:rsidRDefault="00126361" w:rsidP="00F175CD">
      <w:pPr>
        <w:jc w:val="left"/>
        <w:rPr>
          <w:szCs w:val="21"/>
        </w:rPr>
      </w:pPr>
    </w:p>
    <w:p w:rsidR="00126361" w:rsidRDefault="00126361" w:rsidP="00F175CD">
      <w:pPr>
        <w:jc w:val="left"/>
        <w:rPr>
          <w:szCs w:val="21"/>
        </w:rPr>
      </w:pPr>
    </w:p>
    <w:p w:rsidR="002B79A9" w:rsidRPr="002B79A9" w:rsidRDefault="006E1A60" w:rsidP="002B79A9">
      <w:pPr>
        <w:pStyle w:val="a7"/>
        <w:numPr>
          <w:ilvl w:val="0"/>
          <w:numId w:val="7"/>
        </w:numPr>
        <w:ind w:leftChars="0"/>
        <w:jc w:val="left"/>
        <w:rPr>
          <w:sz w:val="18"/>
          <w:szCs w:val="18"/>
        </w:rPr>
      </w:pPr>
      <w:r>
        <w:rPr>
          <w:rFonts w:hint="eastAsia"/>
          <w:sz w:val="18"/>
          <w:szCs w:val="18"/>
        </w:rPr>
        <w:t>（１）は</w:t>
      </w:r>
      <w:r w:rsidR="002B79A9">
        <w:rPr>
          <w:rFonts w:hint="eastAsia"/>
          <w:sz w:val="18"/>
          <w:szCs w:val="18"/>
        </w:rPr>
        <w:t>再委託を予定する業務全てを</w:t>
      </w:r>
      <w:r w:rsidR="00F175CD">
        <w:rPr>
          <w:rFonts w:hint="eastAsia"/>
          <w:sz w:val="18"/>
          <w:szCs w:val="18"/>
        </w:rPr>
        <w:t>記載すること。</w:t>
      </w:r>
    </w:p>
    <w:p w:rsidR="002B79A9" w:rsidRDefault="006E1A60" w:rsidP="00F175CD">
      <w:pPr>
        <w:pStyle w:val="a7"/>
        <w:numPr>
          <w:ilvl w:val="0"/>
          <w:numId w:val="7"/>
        </w:numPr>
        <w:ind w:leftChars="0"/>
        <w:jc w:val="left"/>
        <w:rPr>
          <w:sz w:val="18"/>
          <w:szCs w:val="18"/>
        </w:rPr>
      </w:pPr>
      <w:r>
        <w:rPr>
          <w:rFonts w:hint="eastAsia"/>
          <w:sz w:val="18"/>
          <w:szCs w:val="18"/>
        </w:rPr>
        <w:t>（２）は</w:t>
      </w:r>
      <w:r w:rsidR="002B79A9">
        <w:rPr>
          <w:rFonts w:hint="eastAsia"/>
          <w:sz w:val="18"/>
          <w:szCs w:val="18"/>
        </w:rPr>
        <w:t>再委託先への指導監督体制を記載すること。</w:t>
      </w:r>
    </w:p>
    <w:p w:rsidR="00F175CD" w:rsidRDefault="00F175CD" w:rsidP="00F175CD">
      <w:pPr>
        <w:pStyle w:val="a7"/>
        <w:numPr>
          <w:ilvl w:val="0"/>
          <w:numId w:val="7"/>
        </w:numPr>
        <w:ind w:leftChars="0"/>
        <w:jc w:val="left"/>
        <w:rPr>
          <w:sz w:val="18"/>
          <w:szCs w:val="18"/>
        </w:rPr>
      </w:pPr>
      <w:r>
        <w:rPr>
          <w:rFonts w:hint="eastAsia"/>
          <w:sz w:val="18"/>
          <w:szCs w:val="18"/>
        </w:rPr>
        <w:t>別表、別図にすることも可能。</w:t>
      </w:r>
    </w:p>
    <w:p w:rsidR="00F175CD" w:rsidRDefault="00F175CD">
      <w:pPr>
        <w:widowControl/>
        <w:jc w:val="left"/>
        <w:rPr>
          <w:sz w:val="18"/>
          <w:szCs w:val="18"/>
        </w:rPr>
      </w:pPr>
      <w:r>
        <w:rPr>
          <w:sz w:val="18"/>
          <w:szCs w:val="18"/>
        </w:rPr>
        <w:br w:type="page"/>
      </w:r>
    </w:p>
    <w:p w:rsidR="00F175CD" w:rsidRDefault="00F175CD" w:rsidP="00F175CD">
      <w:pPr>
        <w:jc w:val="left"/>
        <w:rPr>
          <w:szCs w:val="21"/>
        </w:rPr>
      </w:pPr>
      <w:r w:rsidRPr="00F175CD">
        <w:rPr>
          <w:rFonts w:hint="eastAsia"/>
          <w:szCs w:val="21"/>
        </w:rPr>
        <w:lastRenderedPageBreak/>
        <w:t>別紙様式</w:t>
      </w:r>
      <w:r>
        <w:rPr>
          <w:rFonts w:hint="eastAsia"/>
          <w:szCs w:val="21"/>
        </w:rPr>
        <w:t>７－６</w:t>
      </w:r>
    </w:p>
    <w:p w:rsidR="00F175CD" w:rsidRDefault="00F175CD" w:rsidP="00F175CD">
      <w:pPr>
        <w:jc w:val="left"/>
        <w:rPr>
          <w:szCs w:val="21"/>
        </w:rPr>
      </w:pPr>
    </w:p>
    <w:p w:rsidR="00F175CD" w:rsidRDefault="00F175CD" w:rsidP="00F175CD">
      <w:pPr>
        <w:jc w:val="left"/>
        <w:rPr>
          <w:szCs w:val="21"/>
        </w:rPr>
      </w:pPr>
      <w:r>
        <w:rPr>
          <w:rFonts w:hint="eastAsia"/>
          <w:szCs w:val="21"/>
        </w:rPr>
        <w:t>６</w:t>
      </w:r>
      <w:r w:rsidR="00693BA3">
        <w:rPr>
          <w:rFonts w:hint="eastAsia"/>
          <w:szCs w:val="21"/>
        </w:rPr>
        <w:t>前受注者からの引継ぎ</w:t>
      </w:r>
    </w:p>
    <w:p w:rsidR="00693BA3" w:rsidRPr="00693BA3" w:rsidRDefault="00693BA3" w:rsidP="00693BA3">
      <w:pPr>
        <w:pStyle w:val="a7"/>
        <w:numPr>
          <w:ilvl w:val="0"/>
          <w:numId w:val="8"/>
        </w:numPr>
        <w:ind w:leftChars="0"/>
        <w:jc w:val="left"/>
        <w:rPr>
          <w:szCs w:val="21"/>
        </w:rPr>
      </w:pPr>
      <w:r w:rsidRPr="00693BA3">
        <w:rPr>
          <w:rFonts w:hint="eastAsia"/>
          <w:szCs w:val="21"/>
        </w:rPr>
        <w:t>引継ぎ時の人員配置計画</w:t>
      </w: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693BA3" w:rsidRPr="00693BA3" w:rsidRDefault="00693BA3" w:rsidP="00693BA3">
      <w:pPr>
        <w:pStyle w:val="a7"/>
        <w:numPr>
          <w:ilvl w:val="0"/>
          <w:numId w:val="8"/>
        </w:numPr>
        <w:ind w:leftChars="0"/>
        <w:jc w:val="left"/>
        <w:rPr>
          <w:szCs w:val="21"/>
        </w:rPr>
      </w:pPr>
      <w:r w:rsidRPr="00693BA3">
        <w:rPr>
          <w:rFonts w:hint="eastAsia"/>
          <w:szCs w:val="21"/>
        </w:rPr>
        <w:t>引継ぎ計画案</w:t>
      </w: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693BA3" w:rsidRDefault="00693BA3"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693BA3" w:rsidRDefault="008802F3" w:rsidP="00693BA3">
      <w:pPr>
        <w:pStyle w:val="a7"/>
        <w:numPr>
          <w:ilvl w:val="0"/>
          <w:numId w:val="9"/>
        </w:numPr>
        <w:ind w:leftChars="0"/>
        <w:jc w:val="left"/>
        <w:rPr>
          <w:sz w:val="18"/>
          <w:szCs w:val="18"/>
        </w:rPr>
      </w:pPr>
      <w:r>
        <w:rPr>
          <w:rFonts w:hint="eastAsia"/>
          <w:sz w:val="18"/>
          <w:szCs w:val="18"/>
        </w:rPr>
        <w:t>業務執行体制に記載されている</w:t>
      </w:r>
      <w:r w:rsidR="00693BA3">
        <w:rPr>
          <w:rFonts w:hint="eastAsia"/>
          <w:sz w:val="18"/>
          <w:szCs w:val="18"/>
        </w:rPr>
        <w:t>人員</w:t>
      </w:r>
      <w:r>
        <w:rPr>
          <w:rFonts w:hint="eastAsia"/>
          <w:sz w:val="18"/>
          <w:szCs w:val="18"/>
        </w:rPr>
        <w:t>を配置すること。</w:t>
      </w:r>
    </w:p>
    <w:p w:rsidR="002A529C" w:rsidRDefault="002A529C" w:rsidP="002A529C">
      <w:pPr>
        <w:pStyle w:val="a7"/>
        <w:numPr>
          <w:ilvl w:val="0"/>
          <w:numId w:val="9"/>
        </w:numPr>
        <w:ind w:leftChars="0"/>
        <w:jc w:val="left"/>
        <w:rPr>
          <w:sz w:val="18"/>
          <w:szCs w:val="18"/>
        </w:rPr>
      </w:pPr>
      <w:r>
        <w:rPr>
          <w:rFonts w:hint="eastAsia"/>
          <w:sz w:val="18"/>
          <w:szCs w:val="18"/>
        </w:rPr>
        <w:t>円滑に引継ぎができる人員を確保すること。</w:t>
      </w:r>
    </w:p>
    <w:p w:rsidR="002A529C" w:rsidRPr="002A529C" w:rsidRDefault="002A529C" w:rsidP="002A529C">
      <w:pPr>
        <w:pStyle w:val="a7"/>
        <w:numPr>
          <w:ilvl w:val="0"/>
          <w:numId w:val="9"/>
        </w:numPr>
        <w:ind w:leftChars="0"/>
        <w:jc w:val="left"/>
        <w:rPr>
          <w:sz w:val="18"/>
          <w:szCs w:val="18"/>
        </w:rPr>
      </w:pPr>
      <w:r>
        <w:rPr>
          <w:rFonts w:hint="eastAsia"/>
          <w:sz w:val="18"/>
          <w:szCs w:val="18"/>
        </w:rPr>
        <w:t>無理のない実効性のある期間、方法、内容について記載する</w:t>
      </w:r>
      <w:r w:rsidR="008A62C4">
        <w:rPr>
          <w:rFonts w:hint="eastAsia"/>
          <w:sz w:val="18"/>
          <w:szCs w:val="18"/>
        </w:rPr>
        <w:t>こと</w:t>
      </w:r>
      <w:r>
        <w:rPr>
          <w:rFonts w:hint="eastAsia"/>
          <w:sz w:val="18"/>
          <w:szCs w:val="18"/>
        </w:rPr>
        <w:t>。</w:t>
      </w:r>
    </w:p>
    <w:p w:rsidR="00693BA3" w:rsidRDefault="00693BA3" w:rsidP="00693BA3">
      <w:pPr>
        <w:pStyle w:val="a7"/>
        <w:numPr>
          <w:ilvl w:val="0"/>
          <w:numId w:val="9"/>
        </w:numPr>
        <w:ind w:leftChars="0"/>
        <w:jc w:val="left"/>
        <w:rPr>
          <w:sz w:val="18"/>
          <w:szCs w:val="18"/>
        </w:rPr>
      </w:pPr>
      <w:r>
        <w:rPr>
          <w:rFonts w:hint="eastAsia"/>
          <w:sz w:val="18"/>
          <w:szCs w:val="18"/>
        </w:rPr>
        <w:t>別表、別図にすることも可能。</w:t>
      </w:r>
    </w:p>
    <w:p w:rsidR="00693BA3" w:rsidRDefault="00693BA3">
      <w:pPr>
        <w:widowControl/>
        <w:jc w:val="left"/>
        <w:rPr>
          <w:sz w:val="18"/>
          <w:szCs w:val="18"/>
        </w:rPr>
      </w:pPr>
      <w:r>
        <w:rPr>
          <w:sz w:val="18"/>
          <w:szCs w:val="18"/>
        </w:rPr>
        <w:br w:type="page"/>
      </w:r>
    </w:p>
    <w:p w:rsidR="00693BA3" w:rsidRDefault="00693BA3" w:rsidP="00693BA3">
      <w:pPr>
        <w:jc w:val="left"/>
        <w:rPr>
          <w:szCs w:val="21"/>
        </w:rPr>
      </w:pPr>
      <w:r>
        <w:rPr>
          <w:rFonts w:hint="eastAsia"/>
          <w:szCs w:val="21"/>
        </w:rPr>
        <w:lastRenderedPageBreak/>
        <w:t>別紙様式７－７</w:t>
      </w:r>
    </w:p>
    <w:p w:rsidR="00693BA3" w:rsidRDefault="00693BA3" w:rsidP="00693BA3">
      <w:pPr>
        <w:jc w:val="left"/>
        <w:rPr>
          <w:szCs w:val="21"/>
        </w:rPr>
      </w:pPr>
    </w:p>
    <w:p w:rsidR="00693BA3" w:rsidRDefault="00693BA3" w:rsidP="00693BA3">
      <w:pPr>
        <w:jc w:val="left"/>
        <w:rPr>
          <w:szCs w:val="21"/>
        </w:rPr>
      </w:pPr>
      <w:r>
        <w:rPr>
          <w:rFonts w:hint="eastAsia"/>
          <w:szCs w:val="21"/>
        </w:rPr>
        <w:t>７</w:t>
      </w:r>
      <w:r w:rsidR="001B3B67">
        <w:rPr>
          <w:rFonts w:hint="eastAsia"/>
          <w:szCs w:val="21"/>
        </w:rPr>
        <w:t>処理場等の運転及び監視計画</w:t>
      </w: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B3B67" w:rsidRDefault="001B3B67"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26361" w:rsidRDefault="00126361" w:rsidP="00693BA3">
      <w:pPr>
        <w:jc w:val="left"/>
        <w:rPr>
          <w:szCs w:val="21"/>
        </w:rPr>
      </w:pPr>
    </w:p>
    <w:p w:rsidR="001B3B67" w:rsidRDefault="001B3B67" w:rsidP="00693BA3">
      <w:pPr>
        <w:jc w:val="left"/>
        <w:rPr>
          <w:szCs w:val="21"/>
        </w:rPr>
      </w:pPr>
    </w:p>
    <w:p w:rsidR="001B3B67" w:rsidRDefault="001B3B67" w:rsidP="001B3B67">
      <w:pPr>
        <w:pStyle w:val="a7"/>
        <w:numPr>
          <w:ilvl w:val="0"/>
          <w:numId w:val="10"/>
        </w:numPr>
        <w:ind w:leftChars="0"/>
        <w:jc w:val="left"/>
        <w:rPr>
          <w:sz w:val="18"/>
          <w:szCs w:val="18"/>
        </w:rPr>
      </w:pPr>
      <w:r>
        <w:rPr>
          <w:rFonts w:hint="eastAsia"/>
          <w:sz w:val="18"/>
          <w:szCs w:val="18"/>
        </w:rPr>
        <w:t>要求水準を満足するための運転指標、要点を含め施設運転方法や運転状況の監視に関する計画について具体的に記載すること。</w:t>
      </w:r>
    </w:p>
    <w:p w:rsidR="001B3B67" w:rsidRDefault="001B3B67" w:rsidP="001B3B67">
      <w:pPr>
        <w:pStyle w:val="a7"/>
        <w:numPr>
          <w:ilvl w:val="0"/>
          <w:numId w:val="10"/>
        </w:numPr>
        <w:ind w:leftChars="0"/>
        <w:jc w:val="left"/>
        <w:rPr>
          <w:sz w:val="18"/>
          <w:szCs w:val="18"/>
        </w:rPr>
      </w:pPr>
      <w:r>
        <w:rPr>
          <w:rFonts w:hint="eastAsia"/>
          <w:sz w:val="18"/>
          <w:szCs w:val="18"/>
        </w:rPr>
        <w:t>別表、別図にすることも可能。</w:t>
      </w:r>
    </w:p>
    <w:p w:rsidR="001B3B67" w:rsidRDefault="001B3B67">
      <w:pPr>
        <w:widowControl/>
        <w:jc w:val="left"/>
        <w:rPr>
          <w:sz w:val="18"/>
          <w:szCs w:val="18"/>
        </w:rPr>
      </w:pPr>
      <w:r>
        <w:rPr>
          <w:sz w:val="18"/>
          <w:szCs w:val="18"/>
        </w:rPr>
        <w:br w:type="page"/>
      </w:r>
    </w:p>
    <w:p w:rsidR="001B3B67" w:rsidRDefault="001B3B67" w:rsidP="001B3B67">
      <w:pPr>
        <w:jc w:val="left"/>
        <w:rPr>
          <w:szCs w:val="21"/>
        </w:rPr>
      </w:pPr>
      <w:r>
        <w:rPr>
          <w:rFonts w:hint="eastAsia"/>
          <w:szCs w:val="21"/>
        </w:rPr>
        <w:lastRenderedPageBreak/>
        <w:t>別紙様式７－８</w:t>
      </w:r>
    </w:p>
    <w:p w:rsidR="001B3B67" w:rsidRDefault="001B3B67" w:rsidP="001B3B67">
      <w:pPr>
        <w:jc w:val="left"/>
        <w:rPr>
          <w:szCs w:val="21"/>
        </w:rPr>
      </w:pPr>
    </w:p>
    <w:p w:rsidR="001B3B67" w:rsidRDefault="001B3B67" w:rsidP="001B3B67">
      <w:pPr>
        <w:jc w:val="left"/>
        <w:rPr>
          <w:szCs w:val="21"/>
        </w:rPr>
      </w:pPr>
      <w:r>
        <w:rPr>
          <w:rFonts w:hint="eastAsia"/>
          <w:szCs w:val="21"/>
        </w:rPr>
        <w:t>８放流水</w:t>
      </w:r>
      <w:r w:rsidR="00BF0A39">
        <w:rPr>
          <w:rFonts w:hint="eastAsia"/>
          <w:szCs w:val="21"/>
        </w:rPr>
        <w:t>質</w:t>
      </w:r>
      <w:r>
        <w:rPr>
          <w:rFonts w:hint="eastAsia"/>
          <w:szCs w:val="21"/>
        </w:rPr>
        <w:t>に関する行動計画</w:t>
      </w: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B3B67" w:rsidRDefault="001B3B67" w:rsidP="001B3B67">
      <w:pPr>
        <w:jc w:val="left"/>
        <w:rPr>
          <w:szCs w:val="21"/>
        </w:rPr>
      </w:pPr>
    </w:p>
    <w:p w:rsidR="00126361" w:rsidRDefault="00126361" w:rsidP="001B3B67">
      <w:pPr>
        <w:jc w:val="left"/>
        <w:rPr>
          <w:szCs w:val="21"/>
        </w:rPr>
      </w:pPr>
    </w:p>
    <w:p w:rsidR="00126361" w:rsidRDefault="00126361" w:rsidP="001B3B67">
      <w:pPr>
        <w:jc w:val="left"/>
        <w:rPr>
          <w:szCs w:val="21"/>
        </w:rPr>
      </w:pPr>
    </w:p>
    <w:p w:rsidR="00126361" w:rsidRDefault="00126361" w:rsidP="001B3B67">
      <w:pPr>
        <w:jc w:val="left"/>
        <w:rPr>
          <w:szCs w:val="21"/>
        </w:rPr>
      </w:pPr>
    </w:p>
    <w:p w:rsidR="00126361" w:rsidRDefault="00126361" w:rsidP="001B3B67">
      <w:pPr>
        <w:jc w:val="left"/>
        <w:rPr>
          <w:szCs w:val="21"/>
        </w:rPr>
      </w:pPr>
    </w:p>
    <w:p w:rsidR="00126361" w:rsidRDefault="00126361" w:rsidP="001B3B67">
      <w:pPr>
        <w:jc w:val="left"/>
        <w:rPr>
          <w:szCs w:val="21"/>
        </w:rPr>
      </w:pPr>
    </w:p>
    <w:p w:rsidR="00126361" w:rsidRDefault="00126361" w:rsidP="001B3B67">
      <w:pPr>
        <w:jc w:val="left"/>
        <w:rPr>
          <w:szCs w:val="21"/>
        </w:rPr>
      </w:pPr>
    </w:p>
    <w:p w:rsidR="00126361" w:rsidRDefault="00126361" w:rsidP="001B3B67">
      <w:pPr>
        <w:jc w:val="left"/>
        <w:rPr>
          <w:szCs w:val="21"/>
        </w:rPr>
      </w:pPr>
    </w:p>
    <w:p w:rsidR="00126361" w:rsidRDefault="00126361" w:rsidP="001B3B67">
      <w:pPr>
        <w:jc w:val="left"/>
        <w:rPr>
          <w:szCs w:val="21"/>
        </w:rPr>
      </w:pPr>
    </w:p>
    <w:p w:rsidR="00126361" w:rsidRDefault="00126361" w:rsidP="001B3B67">
      <w:pPr>
        <w:jc w:val="left"/>
        <w:rPr>
          <w:szCs w:val="21"/>
        </w:rPr>
      </w:pPr>
    </w:p>
    <w:p w:rsidR="00126361" w:rsidRDefault="00126361" w:rsidP="001B3B67">
      <w:pPr>
        <w:jc w:val="left"/>
        <w:rPr>
          <w:szCs w:val="21"/>
        </w:rPr>
      </w:pPr>
    </w:p>
    <w:p w:rsidR="00126361" w:rsidRDefault="00126361" w:rsidP="001B3B67">
      <w:pPr>
        <w:jc w:val="left"/>
        <w:rPr>
          <w:szCs w:val="21"/>
        </w:rPr>
      </w:pPr>
    </w:p>
    <w:p w:rsidR="00126361" w:rsidRDefault="00126361" w:rsidP="001B3B67">
      <w:pPr>
        <w:jc w:val="left"/>
        <w:rPr>
          <w:szCs w:val="21"/>
        </w:rPr>
      </w:pPr>
    </w:p>
    <w:p w:rsidR="001B3B67" w:rsidRDefault="001B3B67" w:rsidP="001B3B67">
      <w:pPr>
        <w:jc w:val="left"/>
        <w:rPr>
          <w:szCs w:val="21"/>
        </w:rPr>
      </w:pPr>
    </w:p>
    <w:p w:rsidR="001B3B67" w:rsidRPr="001B3B67" w:rsidRDefault="001B3B67" w:rsidP="001B3B67">
      <w:pPr>
        <w:pStyle w:val="a7"/>
        <w:numPr>
          <w:ilvl w:val="0"/>
          <w:numId w:val="11"/>
        </w:numPr>
        <w:ind w:leftChars="0"/>
        <w:jc w:val="left"/>
        <w:rPr>
          <w:sz w:val="18"/>
          <w:szCs w:val="18"/>
        </w:rPr>
      </w:pPr>
      <w:r w:rsidRPr="001B3B67">
        <w:rPr>
          <w:rFonts w:hint="eastAsia"/>
          <w:sz w:val="18"/>
          <w:szCs w:val="18"/>
        </w:rPr>
        <w:t>要求水準を満足するための</w:t>
      </w:r>
      <w:r w:rsidR="00072046">
        <w:rPr>
          <w:rFonts w:hint="eastAsia"/>
          <w:sz w:val="18"/>
          <w:szCs w:val="18"/>
        </w:rPr>
        <w:t>放流水</w:t>
      </w:r>
      <w:r w:rsidR="00BF0A39">
        <w:rPr>
          <w:rFonts w:hint="eastAsia"/>
          <w:sz w:val="18"/>
          <w:szCs w:val="18"/>
        </w:rPr>
        <w:t>質</w:t>
      </w:r>
      <w:r w:rsidR="00072046">
        <w:rPr>
          <w:rFonts w:hint="eastAsia"/>
          <w:sz w:val="18"/>
          <w:szCs w:val="18"/>
        </w:rPr>
        <w:t>に関する行動計画</w:t>
      </w:r>
      <w:r w:rsidRPr="001B3B67">
        <w:rPr>
          <w:rFonts w:hint="eastAsia"/>
          <w:sz w:val="18"/>
          <w:szCs w:val="18"/>
        </w:rPr>
        <w:t>について具体的に記載すること。</w:t>
      </w:r>
    </w:p>
    <w:p w:rsidR="001B3B67" w:rsidRDefault="00072046" w:rsidP="001B3B67">
      <w:pPr>
        <w:pStyle w:val="a7"/>
        <w:numPr>
          <w:ilvl w:val="0"/>
          <w:numId w:val="11"/>
        </w:numPr>
        <w:ind w:leftChars="0"/>
        <w:jc w:val="left"/>
        <w:rPr>
          <w:sz w:val="18"/>
          <w:szCs w:val="18"/>
        </w:rPr>
      </w:pPr>
      <w:r>
        <w:rPr>
          <w:rFonts w:hint="eastAsia"/>
          <w:sz w:val="18"/>
          <w:szCs w:val="18"/>
        </w:rPr>
        <w:t>別表、別図にすることも可能。</w:t>
      </w:r>
    </w:p>
    <w:p w:rsidR="00072046" w:rsidRDefault="00072046">
      <w:pPr>
        <w:widowControl/>
        <w:jc w:val="left"/>
        <w:rPr>
          <w:sz w:val="18"/>
          <w:szCs w:val="18"/>
        </w:rPr>
      </w:pPr>
      <w:r>
        <w:rPr>
          <w:sz w:val="18"/>
          <w:szCs w:val="18"/>
        </w:rPr>
        <w:br w:type="page"/>
      </w:r>
    </w:p>
    <w:p w:rsidR="00072046" w:rsidRDefault="00072046" w:rsidP="00072046">
      <w:pPr>
        <w:jc w:val="left"/>
        <w:rPr>
          <w:szCs w:val="21"/>
        </w:rPr>
      </w:pPr>
      <w:r>
        <w:rPr>
          <w:rFonts w:hint="eastAsia"/>
          <w:szCs w:val="21"/>
        </w:rPr>
        <w:lastRenderedPageBreak/>
        <w:t>別紙様式７－９</w:t>
      </w:r>
    </w:p>
    <w:p w:rsidR="00072046" w:rsidRDefault="00072046" w:rsidP="00072046">
      <w:pPr>
        <w:jc w:val="left"/>
        <w:rPr>
          <w:szCs w:val="21"/>
        </w:rPr>
      </w:pPr>
    </w:p>
    <w:p w:rsidR="00072046" w:rsidRDefault="00072046" w:rsidP="00072046">
      <w:pPr>
        <w:jc w:val="left"/>
        <w:rPr>
          <w:szCs w:val="21"/>
        </w:rPr>
      </w:pPr>
      <w:r>
        <w:rPr>
          <w:rFonts w:hint="eastAsia"/>
          <w:szCs w:val="21"/>
        </w:rPr>
        <w:t>９汚泥処理に関する行動計画</w:t>
      </w: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072046" w:rsidRPr="00072046" w:rsidRDefault="00072046" w:rsidP="00072046">
      <w:pPr>
        <w:pStyle w:val="a7"/>
        <w:numPr>
          <w:ilvl w:val="0"/>
          <w:numId w:val="12"/>
        </w:numPr>
        <w:ind w:leftChars="0"/>
        <w:jc w:val="left"/>
        <w:rPr>
          <w:sz w:val="18"/>
          <w:szCs w:val="18"/>
        </w:rPr>
      </w:pPr>
      <w:r w:rsidRPr="00072046">
        <w:rPr>
          <w:rFonts w:hint="eastAsia"/>
          <w:sz w:val="18"/>
          <w:szCs w:val="18"/>
        </w:rPr>
        <w:t>要求水準を満足するための</w:t>
      </w:r>
      <w:r>
        <w:rPr>
          <w:rFonts w:hint="eastAsia"/>
          <w:sz w:val="18"/>
          <w:szCs w:val="18"/>
        </w:rPr>
        <w:t>汚泥処理</w:t>
      </w:r>
      <w:r w:rsidRPr="00072046">
        <w:rPr>
          <w:rFonts w:hint="eastAsia"/>
          <w:sz w:val="18"/>
          <w:szCs w:val="18"/>
        </w:rPr>
        <w:t>に関する行動計画について具体的に記載すること。</w:t>
      </w:r>
    </w:p>
    <w:p w:rsidR="00072046" w:rsidRDefault="00072046" w:rsidP="00072046">
      <w:pPr>
        <w:pStyle w:val="a7"/>
        <w:numPr>
          <w:ilvl w:val="0"/>
          <w:numId w:val="12"/>
        </w:numPr>
        <w:ind w:leftChars="0"/>
        <w:jc w:val="left"/>
        <w:rPr>
          <w:sz w:val="18"/>
          <w:szCs w:val="18"/>
        </w:rPr>
      </w:pPr>
      <w:r>
        <w:rPr>
          <w:rFonts w:hint="eastAsia"/>
          <w:sz w:val="18"/>
          <w:szCs w:val="18"/>
        </w:rPr>
        <w:t>別表、別図にすることも可能。</w:t>
      </w:r>
    </w:p>
    <w:p w:rsidR="00072046" w:rsidRDefault="00072046" w:rsidP="00072046">
      <w:pPr>
        <w:widowControl/>
        <w:jc w:val="left"/>
        <w:rPr>
          <w:sz w:val="18"/>
          <w:szCs w:val="18"/>
        </w:rPr>
      </w:pPr>
      <w:r>
        <w:rPr>
          <w:sz w:val="18"/>
          <w:szCs w:val="18"/>
        </w:rPr>
        <w:br w:type="page"/>
      </w:r>
    </w:p>
    <w:p w:rsidR="00072046" w:rsidRDefault="00072046" w:rsidP="00072046">
      <w:pPr>
        <w:jc w:val="left"/>
        <w:rPr>
          <w:szCs w:val="21"/>
        </w:rPr>
      </w:pPr>
      <w:r>
        <w:rPr>
          <w:rFonts w:hint="eastAsia"/>
          <w:szCs w:val="21"/>
        </w:rPr>
        <w:lastRenderedPageBreak/>
        <w:t>別紙様式７－１０</w:t>
      </w:r>
    </w:p>
    <w:p w:rsidR="00072046" w:rsidRDefault="00072046" w:rsidP="00072046">
      <w:pPr>
        <w:jc w:val="left"/>
        <w:rPr>
          <w:szCs w:val="21"/>
        </w:rPr>
      </w:pPr>
    </w:p>
    <w:p w:rsidR="00072046" w:rsidRDefault="00072046" w:rsidP="00072046">
      <w:pPr>
        <w:jc w:val="left"/>
        <w:rPr>
          <w:szCs w:val="21"/>
        </w:rPr>
      </w:pPr>
      <w:r>
        <w:rPr>
          <w:rFonts w:hint="eastAsia"/>
          <w:szCs w:val="21"/>
        </w:rPr>
        <w:t>１０</w:t>
      </w:r>
      <w:r w:rsidR="002A529C">
        <w:rPr>
          <w:rFonts w:hint="eastAsia"/>
          <w:szCs w:val="21"/>
        </w:rPr>
        <w:t>設備の</w:t>
      </w:r>
      <w:r>
        <w:rPr>
          <w:rFonts w:hint="eastAsia"/>
          <w:szCs w:val="21"/>
        </w:rPr>
        <w:t>日常点検</w:t>
      </w:r>
      <w:r w:rsidR="009B76A2">
        <w:rPr>
          <w:rFonts w:hint="eastAsia"/>
          <w:szCs w:val="21"/>
        </w:rPr>
        <w:t>・定期点検</w:t>
      </w:r>
      <w:r>
        <w:rPr>
          <w:rFonts w:hint="eastAsia"/>
          <w:szCs w:val="21"/>
        </w:rPr>
        <w:t>の実施計画</w:t>
      </w: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072046" w:rsidRDefault="00072046"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126361" w:rsidRDefault="00126361" w:rsidP="00072046">
      <w:pPr>
        <w:jc w:val="left"/>
        <w:rPr>
          <w:szCs w:val="21"/>
        </w:rPr>
      </w:pPr>
    </w:p>
    <w:p w:rsidR="00072046" w:rsidRDefault="00072046" w:rsidP="00072046">
      <w:pPr>
        <w:jc w:val="left"/>
        <w:rPr>
          <w:szCs w:val="21"/>
        </w:rPr>
      </w:pPr>
    </w:p>
    <w:p w:rsidR="00072046" w:rsidRDefault="00072046" w:rsidP="00072046">
      <w:pPr>
        <w:pStyle w:val="a7"/>
        <w:numPr>
          <w:ilvl w:val="0"/>
          <w:numId w:val="13"/>
        </w:numPr>
        <w:ind w:leftChars="0"/>
        <w:jc w:val="left"/>
        <w:rPr>
          <w:sz w:val="18"/>
          <w:szCs w:val="18"/>
        </w:rPr>
      </w:pPr>
      <w:r>
        <w:rPr>
          <w:rFonts w:hint="eastAsia"/>
          <w:sz w:val="18"/>
          <w:szCs w:val="18"/>
        </w:rPr>
        <w:t>安定的に設備を維持していくための点検について、</w:t>
      </w:r>
      <w:r w:rsidR="009B76A2">
        <w:rPr>
          <w:rFonts w:hint="eastAsia"/>
          <w:sz w:val="18"/>
          <w:szCs w:val="18"/>
        </w:rPr>
        <w:t>日常、定期の実施計画を点検内容、点検頻度、点検手法等の必要事項について具体的に記載すること。</w:t>
      </w:r>
    </w:p>
    <w:p w:rsidR="009B76A2" w:rsidRDefault="009B76A2" w:rsidP="00072046">
      <w:pPr>
        <w:pStyle w:val="a7"/>
        <w:numPr>
          <w:ilvl w:val="0"/>
          <w:numId w:val="13"/>
        </w:numPr>
        <w:ind w:leftChars="0"/>
        <w:jc w:val="left"/>
        <w:rPr>
          <w:sz w:val="18"/>
          <w:szCs w:val="18"/>
        </w:rPr>
      </w:pPr>
      <w:r>
        <w:rPr>
          <w:rFonts w:hint="eastAsia"/>
          <w:sz w:val="18"/>
          <w:szCs w:val="18"/>
        </w:rPr>
        <w:t>別表、別図にすることも可能。</w:t>
      </w:r>
    </w:p>
    <w:p w:rsidR="009B76A2" w:rsidRDefault="009B76A2">
      <w:pPr>
        <w:widowControl/>
        <w:jc w:val="left"/>
        <w:rPr>
          <w:sz w:val="18"/>
          <w:szCs w:val="18"/>
        </w:rPr>
      </w:pPr>
      <w:r>
        <w:rPr>
          <w:sz w:val="18"/>
          <w:szCs w:val="18"/>
        </w:rPr>
        <w:br w:type="page"/>
      </w:r>
    </w:p>
    <w:p w:rsidR="009B76A2" w:rsidRDefault="009B76A2" w:rsidP="009B76A2">
      <w:pPr>
        <w:jc w:val="left"/>
        <w:rPr>
          <w:szCs w:val="21"/>
        </w:rPr>
      </w:pPr>
      <w:r>
        <w:rPr>
          <w:rFonts w:hint="eastAsia"/>
          <w:szCs w:val="21"/>
        </w:rPr>
        <w:lastRenderedPageBreak/>
        <w:t>別紙様式７－１１</w:t>
      </w:r>
    </w:p>
    <w:p w:rsidR="009B76A2" w:rsidRDefault="009B76A2" w:rsidP="009B76A2">
      <w:pPr>
        <w:jc w:val="left"/>
        <w:rPr>
          <w:szCs w:val="21"/>
        </w:rPr>
      </w:pPr>
    </w:p>
    <w:p w:rsidR="009B76A2" w:rsidRDefault="009B76A2" w:rsidP="009B76A2">
      <w:pPr>
        <w:jc w:val="left"/>
        <w:rPr>
          <w:szCs w:val="21"/>
        </w:rPr>
      </w:pPr>
      <w:r>
        <w:rPr>
          <w:rFonts w:hint="eastAsia"/>
          <w:szCs w:val="21"/>
        </w:rPr>
        <w:t>１１施設</w:t>
      </w:r>
      <w:r w:rsidR="008C3F2B">
        <w:rPr>
          <w:rFonts w:hint="eastAsia"/>
          <w:szCs w:val="21"/>
        </w:rPr>
        <w:t>維持</w:t>
      </w:r>
      <w:r>
        <w:rPr>
          <w:rFonts w:hint="eastAsia"/>
          <w:szCs w:val="21"/>
        </w:rPr>
        <w:t>管理業務実施の計画</w:t>
      </w: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9B76A2" w:rsidP="009B76A2">
      <w:pPr>
        <w:jc w:val="left"/>
        <w:rPr>
          <w:szCs w:val="21"/>
        </w:rPr>
      </w:pPr>
    </w:p>
    <w:p w:rsidR="009B76A2" w:rsidRDefault="00CC7B47" w:rsidP="009B76A2">
      <w:pPr>
        <w:pStyle w:val="a7"/>
        <w:numPr>
          <w:ilvl w:val="0"/>
          <w:numId w:val="14"/>
        </w:numPr>
        <w:ind w:leftChars="0"/>
        <w:jc w:val="left"/>
        <w:rPr>
          <w:sz w:val="18"/>
          <w:szCs w:val="18"/>
        </w:rPr>
      </w:pPr>
      <w:r>
        <w:rPr>
          <w:rFonts w:hint="eastAsia"/>
          <w:sz w:val="18"/>
          <w:szCs w:val="18"/>
        </w:rPr>
        <w:t>設計図書に示す全ての</w:t>
      </w:r>
      <w:r w:rsidR="009B76A2">
        <w:rPr>
          <w:rFonts w:hint="eastAsia"/>
          <w:sz w:val="18"/>
          <w:szCs w:val="18"/>
        </w:rPr>
        <w:t>施設</w:t>
      </w:r>
      <w:r w:rsidR="008C3F2B">
        <w:rPr>
          <w:rFonts w:hint="eastAsia"/>
          <w:sz w:val="18"/>
          <w:szCs w:val="18"/>
        </w:rPr>
        <w:t>維持</w:t>
      </w:r>
      <w:r w:rsidR="009B76A2">
        <w:rPr>
          <w:rFonts w:hint="eastAsia"/>
          <w:sz w:val="18"/>
          <w:szCs w:val="18"/>
        </w:rPr>
        <w:t>管理業務の実施について具体的に記載すること。</w:t>
      </w:r>
    </w:p>
    <w:p w:rsidR="009B76A2" w:rsidRDefault="009B76A2" w:rsidP="009B76A2">
      <w:pPr>
        <w:pStyle w:val="a7"/>
        <w:numPr>
          <w:ilvl w:val="0"/>
          <w:numId w:val="14"/>
        </w:numPr>
        <w:ind w:leftChars="0"/>
        <w:jc w:val="left"/>
        <w:rPr>
          <w:sz w:val="18"/>
          <w:szCs w:val="18"/>
        </w:rPr>
      </w:pPr>
      <w:r>
        <w:rPr>
          <w:rFonts w:hint="eastAsia"/>
          <w:sz w:val="18"/>
          <w:szCs w:val="18"/>
        </w:rPr>
        <w:t>別表、別図にすることも可能。</w:t>
      </w:r>
    </w:p>
    <w:p w:rsidR="005A3376" w:rsidRDefault="005A3376">
      <w:pPr>
        <w:widowControl/>
        <w:jc w:val="left"/>
        <w:rPr>
          <w:sz w:val="18"/>
          <w:szCs w:val="18"/>
        </w:rPr>
      </w:pPr>
      <w:r>
        <w:rPr>
          <w:sz w:val="18"/>
          <w:szCs w:val="18"/>
        </w:rPr>
        <w:br w:type="page"/>
      </w:r>
    </w:p>
    <w:p w:rsidR="009B76A2" w:rsidRDefault="005A3376" w:rsidP="009B76A2">
      <w:pPr>
        <w:jc w:val="left"/>
        <w:rPr>
          <w:szCs w:val="21"/>
        </w:rPr>
      </w:pPr>
      <w:r>
        <w:rPr>
          <w:rFonts w:hint="eastAsia"/>
          <w:szCs w:val="21"/>
        </w:rPr>
        <w:lastRenderedPageBreak/>
        <w:t>別紙様式７－１２</w:t>
      </w:r>
    </w:p>
    <w:p w:rsidR="005A3376" w:rsidRDefault="005A3376" w:rsidP="009B76A2">
      <w:pPr>
        <w:jc w:val="left"/>
        <w:rPr>
          <w:szCs w:val="21"/>
        </w:rPr>
      </w:pPr>
    </w:p>
    <w:p w:rsidR="005A3376" w:rsidRDefault="005A3376" w:rsidP="009B76A2">
      <w:pPr>
        <w:jc w:val="left"/>
        <w:rPr>
          <w:szCs w:val="21"/>
        </w:rPr>
      </w:pPr>
      <w:r>
        <w:rPr>
          <w:rFonts w:hint="eastAsia"/>
          <w:szCs w:val="21"/>
        </w:rPr>
        <w:t>１２水処理・汚泥処理の状況を確認するための計測計画</w:t>
      </w: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5A3376" w:rsidRDefault="005A3376"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126361" w:rsidRDefault="00126361" w:rsidP="009B76A2">
      <w:pPr>
        <w:jc w:val="left"/>
        <w:rPr>
          <w:szCs w:val="21"/>
        </w:rPr>
      </w:pPr>
    </w:p>
    <w:p w:rsidR="005A3376" w:rsidRDefault="00CC7B47" w:rsidP="005A3376">
      <w:pPr>
        <w:pStyle w:val="a7"/>
        <w:numPr>
          <w:ilvl w:val="0"/>
          <w:numId w:val="15"/>
        </w:numPr>
        <w:ind w:leftChars="0"/>
        <w:jc w:val="left"/>
        <w:rPr>
          <w:sz w:val="18"/>
          <w:szCs w:val="18"/>
        </w:rPr>
      </w:pPr>
      <w:r>
        <w:rPr>
          <w:rFonts w:hint="eastAsia"/>
          <w:sz w:val="18"/>
          <w:szCs w:val="18"/>
        </w:rPr>
        <w:t>要求水準を満足するための、</w:t>
      </w:r>
      <w:r w:rsidR="005A3376">
        <w:rPr>
          <w:rFonts w:hint="eastAsia"/>
          <w:sz w:val="18"/>
          <w:szCs w:val="18"/>
        </w:rPr>
        <w:t>平常時及び異常時の分析の内容、頻度、手順等必要な事項について記載すること。</w:t>
      </w:r>
    </w:p>
    <w:p w:rsidR="00CC7B47" w:rsidRDefault="00CC7B47" w:rsidP="005A3376">
      <w:pPr>
        <w:pStyle w:val="a7"/>
        <w:numPr>
          <w:ilvl w:val="0"/>
          <w:numId w:val="15"/>
        </w:numPr>
        <w:ind w:leftChars="0"/>
        <w:jc w:val="left"/>
        <w:rPr>
          <w:sz w:val="18"/>
          <w:szCs w:val="18"/>
        </w:rPr>
      </w:pPr>
      <w:r>
        <w:rPr>
          <w:rFonts w:hint="eastAsia"/>
          <w:sz w:val="18"/>
          <w:szCs w:val="18"/>
        </w:rPr>
        <w:t>計測精度の管理方法について具体的に記載すること。</w:t>
      </w:r>
    </w:p>
    <w:p w:rsidR="005A3376" w:rsidRDefault="005A3376" w:rsidP="005A3376">
      <w:pPr>
        <w:pStyle w:val="a7"/>
        <w:numPr>
          <w:ilvl w:val="0"/>
          <w:numId w:val="15"/>
        </w:numPr>
        <w:ind w:leftChars="0"/>
        <w:jc w:val="left"/>
        <w:rPr>
          <w:sz w:val="18"/>
          <w:szCs w:val="18"/>
        </w:rPr>
      </w:pPr>
      <w:r>
        <w:rPr>
          <w:rFonts w:hint="eastAsia"/>
          <w:sz w:val="18"/>
          <w:szCs w:val="18"/>
        </w:rPr>
        <w:t>別表、別図にすることも可能。</w:t>
      </w:r>
    </w:p>
    <w:p w:rsidR="005A3376" w:rsidRDefault="005A3376">
      <w:pPr>
        <w:widowControl/>
        <w:jc w:val="left"/>
        <w:rPr>
          <w:sz w:val="18"/>
          <w:szCs w:val="18"/>
        </w:rPr>
      </w:pPr>
      <w:r>
        <w:rPr>
          <w:sz w:val="18"/>
          <w:szCs w:val="18"/>
        </w:rPr>
        <w:br w:type="page"/>
      </w:r>
    </w:p>
    <w:p w:rsidR="005A3376" w:rsidRDefault="00085153" w:rsidP="00085153">
      <w:pPr>
        <w:jc w:val="left"/>
        <w:rPr>
          <w:szCs w:val="21"/>
        </w:rPr>
      </w:pPr>
      <w:r>
        <w:rPr>
          <w:rFonts w:hint="eastAsia"/>
          <w:szCs w:val="21"/>
        </w:rPr>
        <w:lastRenderedPageBreak/>
        <w:t>別紙様式７－１</w:t>
      </w:r>
      <w:r w:rsidR="00CC7B47">
        <w:rPr>
          <w:rFonts w:hint="eastAsia"/>
          <w:szCs w:val="21"/>
        </w:rPr>
        <w:t>３</w:t>
      </w:r>
    </w:p>
    <w:p w:rsidR="00085153" w:rsidRDefault="00085153" w:rsidP="00085153">
      <w:pPr>
        <w:jc w:val="left"/>
        <w:rPr>
          <w:szCs w:val="21"/>
        </w:rPr>
      </w:pPr>
    </w:p>
    <w:p w:rsidR="00085153" w:rsidRDefault="00085153" w:rsidP="00085153">
      <w:pPr>
        <w:jc w:val="left"/>
        <w:rPr>
          <w:szCs w:val="21"/>
        </w:rPr>
      </w:pPr>
      <w:r>
        <w:rPr>
          <w:rFonts w:hint="eastAsia"/>
          <w:szCs w:val="21"/>
        </w:rPr>
        <w:t>１</w:t>
      </w:r>
      <w:r w:rsidR="00CC7B47">
        <w:rPr>
          <w:rFonts w:hint="eastAsia"/>
          <w:szCs w:val="21"/>
        </w:rPr>
        <w:t>３</w:t>
      </w:r>
      <w:r>
        <w:rPr>
          <w:rFonts w:hint="eastAsia"/>
          <w:szCs w:val="21"/>
        </w:rPr>
        <w:t>環境保全（臭気、騒音）に対する計画</w:t>
      </w: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Pr="00085153" w:rsidRDefault="00085153" w:rsidP="00085153">
      <w:pPr>
        <w:pStyle w:val="a7"/>
        <w:numPr>
          <w:ilvl w:val="0"/>
          <w:numId w:val="17"/>
        </w:numPr>
        <w:ind w:leftChars="0"/>
        <w:jc w:val="left"/>
        <w:rPr>
          <w:sz w:val="18"/>
          <w:szCs w:val="18"/>
        </w:rPr>
      </w:pPr>
      <w:r w:rsidRPr="00085153">
        <w:rPr>
          <w:rFonts w:hint="eastAsia"/>
          <w:sz w:val="18"/>
          <w:szCs w:val="18"/>
        </w:rPr>
        <w:t>要求水準を満足するための</w:t>
      </w:r>
      <w:r>
        <w:rPr>
          <w:rFonts w:hint="eastAsia"/>
          <w:sz w:val="18"/>
          <w:szCs w:val="18"/>
        </w:rPr>
        <w:t>環境保全</w:t>
      </w:r>
      <w:r w:rsidRPr="00085153">
        <w:rPr>
          <w:rFonts w:hint="eastAsia"/>
          <w:sz w:val="18"/>
          <w:szCs w:val="18"/>
        </w:rPr>
        <w:t>に</w:t>
      </w:r>
      <w:r>
        <w:rPr>
          <w:rFonts w:hint="eastAsia"/>
          <w:sz w:val="18"/>
          <w:szCs w:val="18"/>
        </w:rPr>
        <w:t>対する</w:t>
      </w:r>
      <w:r w:rsidRPr="00085153">
        <w:rPr>
          <w:rFonts w:hint="eastAsia"/>
          <w:sz w:val="18"/>
          <w:szCs w:val="18"/>
        </w:rPr>
        <w:t>計画について具体的に記載すること。</w:t>
      </w:r>
    </w:p>
    <w:p w:rsidR="00085153" w:rsidRDefault="00085153" w:rsidP="00085153">
      <w:pPr>
        <w:pStyle w:val="a7"/>
        <w:numPr>
          <w:ilvl w:val="0"/>
          <w:numId w:val="17"/>
        </w:numPr>
        <w:ind w:leftChars="0"/>
        <w:jc w:val="left"/>
        <w:rPr>
          <w:sz w:val="18"/>
          <w:szCs w:val="18"/>
        </w:rPr>
      </w:pPr>
      <w:r>
        <w:rPr>
          <w:rFonts w:hint="eastAsia"/>
          <w:sz w:val="18"/>
          <w:szCs w:val="18"/>
        </w:rPr>
        <w:t>別表、別図にすることも可能。</w:t>
      </w:r>
    </w:p>
    <w:p w:rsidR="00085153" w:rsidRDefault="00085153">
      <w:pPr>
        <w:widowControl/>
        <w:jc w:val="left"/>
        <w:rPr>
          <w:sz w:val="18"/>
          <w:szCs w:val="18"/>
        </w:rPr>
      </w:pPr>
      <w:r>
        <w:rPr>
          <w:sz w:val="18"/>
          <w:szCs w:val="18"/>
        </w:rPr>
        <w:br w:type="page"/>
      </w:r>
    </w:p>
    <w:p w:rsidR="00085153" w:rsidRDefault="00085153" w:rsidP="00085153">
      <w:pPr>
        <w:jc w:val="left"/>
        <w:rPr>
          <w:szCs w:val="21"/>
        </w:rPr>
      </w:pPr>
      <w:r>
        <w:rPr>
          <w:rFonts w:hint="eastAsia"/>
          <w:szCs w:val="21"/>
        </w:rPr>
        <w:lastRenderedPageBreak/>
        <w:t>別紙様式７－１</w:t>
      </w:r>
      <w:r w:rsidR="00CC7B47">
        <w:rPr>
          <w:rFonts w:hint="eastAsia"/>
          <w:szCs w:val="21"/>
        </w:rPr>
        <w:t>４</w:t>
      </w:r>
    </w:p>
    <w:p w:rsidR="00085153" w:rsidRDefault="00085153" w:rsidP="00085153">
      <w:pPr>
        <w:jc w:val="left"/>
        <w:rPr>
          <w:szCs w:val="21"/>
        </w:rPr>
      </w:pPr>
    </w:p>
    <w:p w:rsidR="00085153" w:rsidRDefault="00085153" w:rsidP="00085153">
      <w:pPr>
        <w:jc w:val="left"/>
        <w:rPr>
          <w:szCs w:val="21"/>
        </w:rPr>
      </w:pPr>
      <w:r>
        <w:rPr>
          <w:rFonts w:hint="eastAsia"/>
          <w:szCs w:val="21"/>
        </w:rPr>
        <w:t>１</w:t>
      </w:r>
      <w:r w:rsidR="00CC7B47">
        <w:rPr>
          <w:rFonts w:hint="eastAsia"/>
          <w:szCs w:val="21"/>
        </w:rPr>
        <w:t>４</w:t>
      </w:r>
      <w:r>
        <w:rPr>
          <w:rFonts w:hint="eastAsia"/>
          <w:szCs w:val="21"/>
        </w:rPr>
        <w:t>故障が起きた場合の修繕実施の判断基準</w:t>
      </w: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126361" w:rsidRDefault="00126361" w:rsidP="00085153">
      <w:pPr>
        <w:jc w:val="left"/>
        <w:rPr>
          <w:szCs w:val="21"/>
        </w:rPr>
      </w:pPr>
    </w:p>
    <w:p w:rsidR="00085153" w:rsidRDefault="00085153" w:rsidP="00085153">
      <w:pPr>
        <w:jc w:val="left"/>
        <w:rPr>
          <w:szCs w:val="21"/>
        </w:rPr>
      </w:pPr>
    </w:p>
    <w:p w:rsidR="00085153" w:rsidRDefault="00085153" w:rsidP="00085153">
      <w:pPr>
        <w:jc w:val="left"/>
        <w:rPr>
          <w:szCs w:val="21"/>
        </w:rPr>
      </w:pPr>
    </w:p>
    <w:p w:rsidR="00085153" w:rsidRDefault="00085153" w:rsidP="00085153">
      <w:pPr>
        <w:pStyle w:val="a7"/>
        <w:numPr>
          <w:ilvl w:val="0"/>
          <w:numId w:val="18"/>
        </w:numPr>
        <w:ind w:leftChars="0"/>
        <w:jc w:val="left"/>
        <w:rPr>
          <w:sz w:val="18"/>
          <w:szCs w:val="18"/>
        </w:rPr>
      </w:pPr>
      <w:r>
        <w:rPr>
          <w:rFonts w:hint="eastAsia"/>
          <w:sz w:val="18"/>
          <w:szCs w:val="18"/>
        </w:rPr>
        <w:t>故障が起きた場合の修繕実施の</w:t>
      </w:r>
      <w:r w:rsidR="008A4C8D">
        <w:rPr>
          <w:rFonts w:hint="eastAsia"/>
          <w:sz w:val="18"/>
          <w:szCs w:val="18"/>
        </w:rPr>
        <w:t>判断基準について具体的に記載すること。</w:t>
      </w:r>
    </w:p>
    <w:p w:rsidR="008A4C8D" w:rsidRDefault="008A4C8D" w:rsidP="00085153">
      <w:pPr>
        <w:pStyle w:val="a7"/>
        <w:numPr>
          <w:ilvl w:val="0"/>
          <w:numId w:val="18"/>
        </w:numPr>
        <w:ind w:leftChars="0"/>
        <w:jc w:val="left"/>
        <w:rPr>
          <w:sz w:val="18"/>
          <w:szCs w:val="18"/>
        </w:rPr>
      </w:pPr>
      <w:r>
        <w:rPr>
          <w:rFonts w:hint="eastAsia"/>
          <w:sz w:val="18"/>
          <w:szCs w:val="18"/>
        </w:rPr>
        <w:t>別表、別図にすることも可能。</w:t>
      </w:r>
    </w:p>
    <w:p w:rsidR="008A4C8D" w:rsidRDefault="008A4C8D">
      <w:pPr>
        <w:widowControl/>
        <w:jc w:val="left"/>
        <w:rPr>
          <w:sz w:val="18"/>
          <w:szCs w:val="18"/>
        </w:rPr>
      </w:pPr>
      <w:r>
        <w:rPr>
          <w:sz w:val="18"/>
          <w:szCs w:val="18"/>
        </w:rPr>
        <w:br w:type="page"/>
      </w:r>
    </w:p>
    <w:p w:rsidR="008A4C8D" w:rsidRDefault="008A4C8D" w:rsidP="008A4C8D">
      <w:pPr>
        <w:jc w:val="left"/>
        <w:rPr>
          <w:szCs w:val="21"/>
        </w:rPr>
      </w:pPr>
      <w:r>
        <w:rPr>
          <w:rFonts w:hint="eastAsia"/>
          <w:szCs w:val="21"/>
        </w:rPr>
        <w:lastRenderedPageBreak/>
        <w:t>別紙様式７－１</w:t>
      </w:r>
      <w:r w:rsidR="00CC7B47">
        <w:rPr>
          <w:rFonts w:hint="eastAsia"/>
          <w:szCs w:val="21"/>
        </w:rPr>
        <w:t>５</w:t>
      </w:r>
    </w:p>
    <w:p w:rsidR="008A4C8D" w:rsidRDefault="008A4C8D" w:rsidP="008A4C8D">
      <w:pPr>
        <w:jc w:val="left"/>
        <w:rPr>
          <w:szCs w:val="21"/>
        </w:rPr>
      </w:pPr>
    </w:p>
    <w:p w:rsidR="008A4C8D" w:rsidRDefault="008A4C8D" w:rsidP="008A4C8D">
      <w:pPr>
        <w:jc w:val="left"/>
        <w:rPr>
          <w:szCs w:val="21"/>
        </w:rPr>
      </w:pPr>
      <w:r>
        <w:rPr>
          <w:rFonts w:hint="eastAsia"/>
          <w:szCs w:val="21"/>
        </w:rPr>
        <w:t>１</w:t>
      </w:r>
      <w:r w:rsidR="00CC7B47">
        <w:rPr>
          <w:rFonts w:hint="eastAsia"/>
          <w:szCs w:val="21"/>
        </w:rPr>
        <w:t>５施設の機能維持を図るための</w:t>
      </w:r>
      <w:r>
        <w:rPr>
          <w:rFonts w:hint="eastAsia"/>
          <w:szCs w:val="21"/>
        </w:rPr>
        <w:t>修繕の実施方針及び計画</w:t>
      </w: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pStyle w:val="a7"/>
        <w:numPr>
          <w:ilvl w:val="0"/>
          <w:numId w:val="19"/>
        </w:numPr>
        <w:ind w:leftChars="0"/>
        <w:jc w:val="left"/>
        <w:rPr>
          <w:sz w:val="18"/>
          <w:szCs w:val="18"/>
        </w:rPr>
      </w:pPr>
      <w:r>
        <w:rPr>
          <w:rFonts w:hint="eastAsia"/>
          <w:sz w:val="18"/>
          <w:szCs w:val="18"/>
        </w:rPr>
        <w:t>修繕の実施方針及び計画について具体的に記載すること。</w:t>
      </w:r>
    </w:p>
    <w:p w:rsidR="008A4C8D" w:rsidRDefault="008A4C8D" w:rsidP="008A4C8D">
      <w:pPr>
        <w:pStyle w:val="a7"/>
        <w:numPr>
          <w:ilvl w:val="0"/>
          <w:numId w:val="19"/>
        </w:numPr>
        <w:ind w:leftChars="0"/>
        <w:jc w:val="left"/>
        <w:rPr>
          <w:sz w:val="18"/>
          <w:szCs w:val="18"/>
        </w:rPr>
      </w:pPr>
      <w:r>
        <w:rPr>
          <w:rFonts w:hint="eastAsia"/>
          <w:sz w:val="18"/>
          <w:szCs w:val="18"/>
        </w:rPr>
        <w:t>別表、別図にすることも可能。</w:t>
      </w:r>
    </w:p>
    <w:p w:rsidR="008A4C8D" w:rsidRDefault="008A4C8D">
      <w:pPr>
        <w:widowControl/>
        <w:jc w:val="left"/>
        <w:rPr>
          <w:sz w:val="18"/>
          <w:szCs w:val="18"/>
        </w:rPr>
      </w:pPr>
      <w:r>
        <w:rPr>
          <w:sz w:val="18"/>
          <w:szCs w:val="18"/>
        </w:rPr>
        <w:br w:type="page"/>
      </w:r>
    </w:p>
    <w:p w:rsidR="008A4C8D" w:rsidRDefault="008A4C8D" w:rsidP="008A4C8D">
      <w:pPr>
        <w:jc w:val="left"/>
        <w:rPr>
          <w:szCs w:val="21"/>
        </w:rPr>
      </w:pPr>
      <w:r>
        <w:rPr>
          <w:rFonts w:hint="eastAsia"/>
          <w:szCs w:val="21"/>
        </w:rPr>
        <w:lastRenderedPageBreak/>
        <w:t>別紙様式７－１</w:t>
      </w:r>
      <w:r w:rsidR="00CC7B47">
        <w:rPr>
          <w:rFonts w:hint="eastAsia"/>
          <w:szCs w:val="21"/>
        </w:rPr>
        <w:t>６</w:t>
      </w:r>
    </w:p>
    <w:p w:rsidR="008A4C8D" w:rsidRDefault="008A4C8D" w:rsidP="008A4C8D">
      <w:pPr>
        <w:jc w:val="left"/>
        <w:rPr>
          <w:szCs w:val="21"/>
        </w:rPr>
      </w:pPr>
    </w:p>
    <w:p w:rsidR="008A4C8D" w:rsidRDefault="008A4C8D" w:rsidP="008A4C8D">
      <w:pPr>
        <w:jc w:val="left"/>
        <w:rPr>
          <w:szCs w:val="21"/>
        </w:rPr>
      </w:pPr>
      <w:r>
        <w:rPr>
          <w:rFonts w:hint="eastAsia"/>
          <w:szCs w:val="21"/>
        </w:rPr>
        <w:t>１</w:t>
      </w:r>
      <w:r w:rsidR="00CC7B47">
        <w:rPr>
          <w:rFonts w:hint="eastAsia"/>
          <w:szCs w:val="21"/>
        </w:rPr>
        <w:t>６業務成果品及び</w:t>
      </w:r>
      <w:r>
        <w:rPr>
          <w:rFonts w:hint="eastAsia"/>
          <w:szCs w:val="21"/>
        </w:rPr>
        <w:t>データの管理</w:t>
      </w: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8A4C8D" w:rsidRDefault="008A4C8D" w:rsidP="008A4C8D">
      <w:pPr>
        <w:jc w:val="left"/>
        <w:rPr>
          <w:szCs w:val="21"/>
        </w:rPr>
      </w:pPr>
    </w:p>
    <w:p w:rsidR="008A4C8D" w:rsidRDefault="00CC7B47" w:rsidP="008A4C8D">
      <w:pPr>
        <w:pStyle w:val="a7"/>
        <w:numPr>
          <w:ilvl w:val="0"/>
          <w:numId w:val="20"/>
        </w:numPr>
        <w:ind w:leftChars="0"/>
        <w:jc w:val="left"/>
        <w:rPr>
          <w:sz w:val="18"/>
          <w:szCs w:val="18"/>
        </w:rPr>
      </w:pPr>
      <w:r>
        <w:rPr>
          <w:rFonts w:hint="eastAsia"/>
          <w:sz w:val="18"/>
          <w:szCs w:val="18"/>
        </w:rPr>
        <w:t>日報類などの成果品</w:t>
      </w:r>
      <w:r w:rsidR="00AF248E">
        <w:rPr>
          <w:rFonts w:hint="eastAsia"/>
          <w:sz w:val="18"/>
          <w:szCs w:val="18"/>
        </w:rPr>
        <w:t>及び各種</w:t>
      </w:r>
      <w:r w:rsidR="008A4C8D">
        <w:rPr>
          <w:rFonts w:hint="eastAsia"/>
          <w:sz w:val="18"/>
          <w:szCs w:val="18"/>
        </w:rPr>
        <w:t>データの管理について具体的に記載すること。</w:t>
      </w:r>
    </w:p>
    <w:p w:rsidR="008A4C8D" w:rsidRDefault="008A4C8D" w:rsidP="008A4C8D">
      <w:pPr>
        <w:pStyle w:val="a7"/>
        <w:numPr>
          <w:ilvl w:val="0"/>
          <w:numId w:val="20"/>
        </w:numPr>
        <w:ind w:leftChars="0"/>
        <w:jc w:val="left"/>
        <w:rPr>
          <w:sz w:val="18"/>
          <w:szCs w:val="18"/>
        </w:rPr>
      </w:pPr>
      <w:r>
        <w:rPr>
          <w:rFonts w:hint="eastAsia"/>
          <w:sz w:val="18"/>
          <w:szCs w:val="18"/>
        </w:rPr>
        <w:t>別表、別図にすることも可能。</w:t>
      </w:r>
    </w:p>
    <w:p w:rsidR="008A4C8D" w:rsidRDefault="008A4C8D">
      <w:pPr>
        <w:widowControl/>
        <w:jc w:val="left"/>
        <w:rPr>
          <w:sz w:val="18"/>
          <w:szCs w:val="18"/>
        </w:rPr>
      </w:pPr>
      <w:r>
        <w:rPr>
          <w:sz w:val="18"/>
          <w:szCs w:val="18"/>
        </w:rPr>
        <w:br w:type="page"/>
      </w:r>
    </w:p>
    <w:p w:rsidR="008A4C8D" w:rsidRDefault="008A4C8D" w:rsidP="008A4C8D">
      <w:pPr>
        <w:jc w:val="left"/>
        <w:rPr>
          <w:szCs w:val="21"/>
        </w:rPr>
      </w:pPr>
      <w:r>
        <w:rPr>
          <w:rFonts w:hint="eastAsia"/>
          <w:szCs w:val="21"/>
        </w:rPr>
        <w:lastRenderedPageBreak/>
        <w:t>別紙様式７－１</w:t>
      </w:r>
      <w:r w:rsidR="00AF248E">
        <w:rPr>
          <w:rFonts w:hint="eastAsia"/>
          <w:szCs w:val="21"/>
        </w:rPr>
        <w:t>７</w:t>
      </w:r>
    </w:p>
    <w:p w:rsidR="008A4C8D" w:rsidRDefault="008A4C8D" w:rsidP="008A4C8D">
      <w:pPr>
        <w:jc w:val="left"/>
        <w:rPr>
          <w:szCs w:val="21"/>
        </w:rPr>
      </w:pPr>
    </w:p>
    <w:p w:rsidR="008A4C8D" w:rsidRDefault="008A4C8D" w:rsidP="008A4C8D">
      <w:pPr>
        <w:jc w:val="left"/>
        <w:rPr>
          <w:szCs w:val="21"/>
        </w:rPr>
      </w:pPr>
      <w:r>
        <w:rPr>
          <w:rFonts w:hint="eastAsia"/>
          <w:szCs w:val="21"/>
        </w:rPr>
        <w:t>１</w:t>
      </w:r>
      <w:r w:rsidR="00AF248E">
        <w:rPr>
          <w:rFonts w:hint="eastAsia"/>
          <w:szCs w:val="21"/>
        </w:rPr>
        <w:t>７</w:t>
      </w:r>
      <w:r>
        <w:rPr>
          <w:rFonts w:hint="eastAsia"/>
          <w:szCs w:val="21"/>
        </w:rPr>
        <w:t>発注者への協力</w:t>
      </w: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8A4C8D" w:rsidRDefault="008A4C8D"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126361" w:rsidRDefault="00126361" w:rsidP="008A4C8D">
      <w:pPr>
        <w:jc w:val="left"/>
        <w:rPr>
          <w:szCs w:val="21"/>
        </w:rPr>
      </w:pPr>
    </w:p>
    <w:p w:rsidR="008A4C8D" w:rsidRDefault="00AF248E" w:rsidP="008A4C8D">
      <w:pPr>
        <w:pStyle w:val="a7"/>
        <w:numPr>
          <w:ilvl w:val="0"/>
          <w:numId w:val="21"/>
        </w:numPr>
        <w:ind w:leftChars="0"/>
        <w:jc w:val="left"/>
        <w:rPr>
          <w:sz w:val="18"/>
          <w:szCs w:val="18"/>
        </w:rPr>
      </w:pPr>
      <w:r>
        <w:rPr>
          <w:rFonts w:hint="eastAsia"/>
          <w:sz w:val="18"/>
          <w:szCs w:val="18"/>
        </w:rPr>
        <w:t>発注者が実施する工事・委託・調査等への協力</w:t>
      </w:r>
      <w:r w:rsidR="008A4C8D">
        <w:rPr>
          <w:rFonts w:hint="eastAsia"/>
          <w:sz w:val="18"/>
          <w:szCs w:val="18"/>
        </w:rPr>
        <w:t>について具体的に記載すること。</w:t>
      </w:r>
    </w:p>
    <w:p w:rsidR="00AF248E" w:rsidRDefault="00AF248E" w:rsidP="008A4C8D">
      <w:pPr>
        <w:pStyle w:val="a7"/>
        <w:numPr>
          <w:ilvl w:val="0"/>
          <w:numId w:val="21"/>
        </w:numPr>
        <w:ind w:leftChars="0"/>
        <w:jc w:val="left"/>
        <w:rPr>
          <w:sz w:val="18"/>
          <w:szCs w:val="18"/>
        </w:rPr>
      </w:pPr>
      <w:r>
        <w:rPr>
          <w:rFonts w:hint="eastAsia"/>
          <w:sz w:val="18"/>
          <w:szCs w:val="18"/>
        </w:rPr>
        <w:t>発注者が行う事業に対する協力について具体的に記載すること。</w:t>
      </w:r>
    </w:p>
    <w:p w:rsidR="008A4C8D" w:rsidRDefault="008A4C8D" w:rsidP="008A4C8D">
      <w:pPr>
        <w:pStyle w:val="a7"/>
        <w:numPr>
          <w:ilvl w:val="0"/>
          <w:numId w:val="21"/>
        </w:numPr>
        <w:ind w:leftChars="0"/>
        <w:jc w:val="left"/>
        <w:rPr>
          <w:sz w:val="18"/>
          <w:szCs w:val="18"/>
        </w:rPr>
      </w:pPr>
      <w:r>
        <w:rPr>
          <w:rFonts w:hint="eastAsia"/>
          <w:sz w:val="18"/>
          <w:szCs w:val="18"/>
        </w:rPr>
        <w:t>別表、別図にすることも可能。</w:t>
      </w:r>
    </w:p>
    <w:p w:rsidR="00AF248E" w:rsidRDefault="00AF248E">
      <w:pPr>
        <w:widowControl/>
        <w:jc w:val="left"/>
        <w:rPr>
          <w:sz w:val="18"/>
          <w:szCs w:val="18"/>
        </w:rPr>
      </w:pPr>
      <w:r>
        <w:rPr>
          <w:sz w:val="18"/>
          <w:szCs w:val="18"/>
        </w:rPr>
        <w:br w:type="page"/>
      </w:r>
    </w:p>
    <w:p w:rsidR="00AF248E" w:rsidRDefault="00AF248E" w:rsidP="00AF248E">
      <w:pPr>
        <w:jc w:val="left"/>
        <w:rPr>
          <w:szCs w:val="21"/>
        </w:rPr>
      </w:pPr>
      <w:r>
        <w:rPr>
          <w:rFonts w:hint="eastAsia"/>
          <w:szCs w:val="21"/>
        </w:rPr>
        <w:lastRenderedPageBreak/>
        <w:t>別紙様式７－１８</w:t>
      </w:r>
    </w:p>
    <w:p w:rsidR="00AF248E" w:rsidRDefault="00AF248E" w:rsidP="00AF248E">
      <w:pPr>
        <w:jc w:val="left"/>
        <w:rPr>
          <w:szCs w:val="21"/>
        </w:rPr>
      </w:pPr>
    </w:p>
    <w:p w:rsidR="00AF248E" w:rsidRDefault="00AF248E" w:rsidP="00AF248E">
      <w:pPr>
        <w:jc w:val="left"/>
        <w:rPr>
          <w:szCs w:val="21"/>
        </w:rPr>
      </w:pPr>
      <w:r>
        <w:rPr>
          <w:rFonts w:hint="eastAsia"/>
          <w:szCs w:val="21"/>
        </w:rPr>
        <w:t>１８物品調達の方法及び仕様、品質</w:t>
      </w: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jc w:val="left"/>
        <w:rPr>
          <w:szCs w:val="21"/>
        </w:rPr>
      </w:pPr>
    </w:p>
    <w:p w:rsidR="00AF248E" w:rsidRDefault="00AF248E" w:rsidP="00AF248E">
      <w:pPr>
        <w:pStyle w:val="a7"/>
        <w:numPr>
          <w:ilvl w:val="0"/>
          <w:numId w:val="22"/>
        </w:numPr>
        <w:ind w:leftChars="0"/>
        <w:jc w:val="left"/>
        <w:rPr>
          <w:sz w:val="18"/>
          <w:szCs w:val="18"/>
        </w:rPr>
      </w:pPr>
      <w:r>
        <w:rPr>
          <w:rFonts w:hint="eastAsia"/>
          <w:sz w:val="18"/>
          <w:szCs w:val="18"/>
        </w:rPr>
        <w:t>要求水準を満足させるための物品の調達方法及び仕様、品質について具体的に記載すること。</w:t>
      </w:r>
    </w:p>
    <w:p w:rsidR="00AF248E" w:rsidRPr="00AF248E" w:rsidRDefault="00AF248E" w:rsidP="00AF248E">
      <w:pPr>
        <w:pStyle w:val="a7"/>
        <w:numPr>
          <w:ilvl w:val="0"/>
          <w:numId w:val="22"/>
        </w:numPr>
        <w:ind w:leftChars="0"/>
        <w:jc w:val="left"/>
        <w:rPr>
          <w:sz w:val="18"/>
          <w:szCs w:val="18"/>
        </w:rPr>
      </w:pPr>
      <w:r>
        <w:rPr>
          <w:rFonts w:hint="eastAsia"/>
          <w:sz w:val="18"/>
          <w:szCs w:val="18"/>
        </w:rPr>
        <w:t>別表、別図にすることも可能。</w:t>
      </w:r>
    </w:p>
    <w:sectPr w:rsidR="00AF248E" w:rsidRPr="00AF248E" w:rsidSect="000A00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176" w:rsidRDefault="008B6176" w:rsidP="00EA1840">
      <w:r>
        <w:separator/>
      </w:r>
    </w:p>
  </w:endnote>
  <w:endnote w:type="continuationSeparator" w:id="0">
    <w:p w:rsidR="008B6176" w:rsidRDefault="008B6176" w:rsidP="00E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176" w:rsidRDefault="008B6176" w:rsidP="00EA1840">
      <w:r>
        <w:separator/>
      </w:r>
    </w:p>
  </w:footnote>
  <w:footnote w:type="continuationSeparator" w:id="0">
    <w:p w:rsidR="008B6176" w:rsidRDefault="008B6176" w:rsidP="00EA1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25FA"/>
    <w:multiLevelType w:val="hybridMultilevel"/>
    <w:tmpl w:val="06BEE1C2"/>
    <w:lvl w:ilvl="0" w:tplc="8E468D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054652"/>
    <w:multiLevelType w:val="hybridMultilevel"/>
    <w:tmpl w:val="288E19F4"/>
    <w:lvl w:ilvl="0" w:tplc="0562BD2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149B3"/>
    <w:multiLevelType w:val="hybridMultilevel"/>
    <w:tmpl w:val="6B9841C6"/>
    <w:lvl w:ilvl="0" w:tplc="373681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F75B1A"/>
    <w:multiLevelType w:val="hybridMultilevel"/>
    <w:tmpl w:val="EDFC99D0"/>
    <w:lvl w:ilvl="0" w:tplc="99A02D3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D265E9"/>
    <w:multiLevelType w:val="hybridMultilevel"/>
    <w:tmpl w:val="89A2B544"/>
    <w:lvl w:ilvl="0" w:tplc="153A9F0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4D1324"/>
    <w:multiLevelType w:val="hybridMultilevel"/>
    <w:tmpl w:val="B7A487C6"/>
    <w:lvl w:ilvl="0" w:tplc="CE227D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B51CD0"/>
    <w:multiLevelType w:val="hybridMultilevel"/>
    <w:tmpl w:val="EBDE542E"/>
    <w:lvl w:ilvl="0" w:tplc="A8C04AE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DD1327"/>
    <w:multiLevelType w:val="hybridMultilevel"/>
    <w:tmpl w:val="63D672D6"/>
    <w:lvl w:ilvl="0" w:tplc="5EB6C92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EF1E88"/>
    <w:multiLevelType w:val="hybridMultilevel"/>
    <w:tmpl w:val="60E81658"/>
    <w:lvl w:ilvl="0" w:tplc="561282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422A1B"/>
    <w:multiLevelType w:val="hybridMultilevel"/>
    <w:tmpl w:val="BAA86C16"/>
    <w:lvl w:ilvl="0" w:tplc="AA285CA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7F30AA"/>
    <w:multiLevelType w:val="hybridMultilevel"/>
    <w:tmpl w:val="0276BC7A"/>
    <w:lvl w:ilvl="0" w:tplc="25EE82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3B4309"/>
    <w:multiLevelType w:val="hybridMultilevel"/>
    <w:tmpl w:val="8FB47BFC"/>
    <w:lvl w:ilvl="0" w:tplc="5566AE9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552E63"/>
    <w:multiLevelType w:val="hybridMultilevel"/>
    <w:tmpl w:val="D74648E4"/>
    <w:lvl w:ilvl="0" w:tplc="703E895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8A03B9"/>
    <w:multiLevelType w:val="hybridMultilevel"/>
    <w:tmpl w:val="630A14C0"/>
    <w:lvl w:ilvl="0" w:tplc="2C5062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BC6CB1"/>
    <w:multiLevelType w:val="hybridMultilevel"/>
    <w:tmpl w:val="19F6486C"/>
    <w:lvl w:ilvl="0" w:tplc="871A91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13029C"/>
    <w:multiLevelType w:val="hybridMultilevel"/>
    <w:tmpl w:val="F5F671E8"/>
    <w:lvl w:ilvl="0" w:tplc="CB44764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BA7C5D"/>
    <w:multiLevelType w:val="hybridMultilevel"/>
    <w:tmpl w:val="F47CBC92"/>
    <w:lvl w:ilvl="0" w:tplc="0088C84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1A35F4"/>
    <w:multiLevelType w:val="hybridMultilevel"/>
    <w:tmpl w:val="21E01420"/>
    <w:lvl w:ilvl="0" w:tplc="7A8E042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5E5B5E"/>
    <w:multiLevelType w:val="hybridMultilevel"/>
    <w:tmpl w:val="24DC77CC"/>
    <w:lvl w:ilvl="0" w:tplc="CC22B11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372031"/>
    <w:multiLevelType w:val="hybridMultilevel"/>
    <w:tmpl w:val="0A7813F4"/>
    <w:lvl w:ilvl="0" w:tplc="B134B8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C0743D"/>
    <w:multiLevelType w:val="hybridMultilevel"/>
    <w:tmpl w:val="33E8D7EC"/>
    <w:lvl w:ilvl="0" w:tplc="0D5CFD7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F90494"/>
    <w:multiLevelType w:val="hybridMultilevel"/>
    <w:tmpl w:val="BEB6EAE6"/>
    <w:lvl w:ilvl="0" w:tplc="42EA9F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F05A8E"/>
    <w:multiLevelType w:val="hybridMultilevel"/>
    <w:tmpl w:val="5818F2A2"/>
    <w:lvl w:ilvl="0" w:tplc="5232AE1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1"/>
  </w:num>
  <w:num w:numId="3">
    <w:abstractNumId w:val="20"/>
  </w:num>
  <w:num w:numId="4">
    <w:abstractNumId w:val="10"/>
  </w:num>
  <w:num w:numId="5">
    <w:abstractNumId w:val="22"/>
  </w:num>
  <w:num w:numId="6">
    <w:abstractNumId w:val="3"/>
  </w:num>
  <w:num w:numId="7">
    <w:abstractNumId w:val="9"/>
  </w:num>
  <w:num w:numId="8">
    <w:abstractNumId w:val="8"/>
  </w:num>
  <w:num w:numId="9">
    <w:abstractNumId w:val="15"/>
  </w:num>
  <w:num w:numId="10">
    <w:abstractNumId w:val="14"/>
  </w:num>
  <w:num w:numId="11">
    <w:abstractNumId w:val="12"/>
  </w:num>
  <w:num w:numId="12">
    <w:abstractNumId w:val="19"/>
  </w:num>
  <w:num w:numId="13">
    <w:abstractNumId w:val="2"/>
  </w:num>
  <w:num w:numId="14">
    <w:abstractNumId w:val="11"/>
  </w:num>
  <w:num w:numId="15">
    <w:abstractNumId w:val="7"/>
  </w:num>
  <w:num w:numId="16">
    <w:abstractNumId w:val="4"/>
  </w:num>
  <w:num w:numId="17">
    <w:abstractNumId w:val="1"/>
  </w:num>
  <w:num w:numId="18">
    <w:abstractNumId w:val="13"/>
  </w:num>
  <w:num w:numId="19">
    <w:abstractNumId w:val="16"/>
  </w:num>
  <w:num w:numId="20">
    <w:abstractNumId w:val="5"/>
  </w:num>
  <w:num w:numId="21">
    <w:abstractNumId w:val="17"/>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6629"/>
    <w:rsid w:val="00046450"/>
    <w:rsid w:val="00072046"/>
    <w:rsid w:val="00085153"/>
    <w:rsid w:val="000A00C2"/>
    <w:rsid w:val="000C0CD1"/>
    <w:rsid w:val="00112978"/>
    <w:rsid w:val="00126361"/>
    <w:rsid w:val="00130EAC"/>
    <w:rsid w:val="001B3B67"/>
    <w:rsid w:val="001B5C5B"/>
    <w:rsid w:val="001E3BB5"/>
    <w:rsid w:val="002A529C"/>
    <w:rsid w:val="002B79A9"/>
    <w:rsid w:val="002F1D39"/>
    <w:rsid w:val="00342DB6"/>
    <w:rsid w:val="0040681E"/>
    <w:rsid w:val="004A1FB7"/>
    <w:rsid w:val="004D5047"/>
    <w:rsid w:val="00520503"/>
    <w:rsid w:val="005568F4"/>
    <w:rsid w:val="005A3376"/>
    <w:rsid w:val="005F6629"/>
    <w:rsid w:val="006330FE"/>
    <w:rsid w:val="00693BA3"/>
    <w:rsid w:val="006E1A60"/>
    <w:rsid w:val="0083236B"/>
    <w:rsid w:val="008802F3"/>
    <w:rsid w:val="008A4C8D"/>
    <w:rsid w:val="008A62C4"/>
    <w:rsid w:val="008B6176"/>
    <w:rsid w:val="008C3F2B"/>
    <w:rsid w:val="0091547B"/>
    <w:rsid w:val="009352AE"/>
    <w:rsid w:val="00963032"/>
    <w:rsid w:val="009B76A2"/>
    <w:rsid w:val="009F3285"/>
    <w:rsid w:val="00A97416"/>
    <w:rsid w:val="00A97FAB"/>
    <w:rsid w:val="00AE7E78"/>
    <w:rsid w:val="00AF248E"/>
    <w:rsid w:val="00B249AF"/>
    <w:rsid w:val="00B32DA6"/>
    <w:rsid w:val="00B746D7"/>
    <w:rsid w:val="00B7507F"/>
    <w:rsid w:val="00B809F1"/>
    <w:rsid w:val="00BD0B06"/>
    <w:rsid w:val="00BF0A39"/>
    <w:rsid w:val="00C37A17"/>
    <w:rsid w:val="00C957DE"/>
    <w:rsid w:val="00CA236D"/>
    <w:rsid w:val="00CC7B47"/>
    <w:rsid w:val="00D224F8"/>
    <w:rsid w:val="00DC45FB"/>
    <w:rsid w:val="00E8714D"/>
    <w:rsid w:val="00E97BDF"/>
    <w:rsid w:val="00EA1840"/>
    <w:rsid w:val="00ED1B82"/>
    <w:rsid w:val="00F175CD"/>
    <w:rsid w:val="00F506D2"/>
    <w:rsid w:val="00F7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8EB6E"/>
  <w15:docId w15:val="{2DBD5958-7404-4EEA-AD05-CF455E44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0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1840"/>
    <w:pPr>
      <w:tabs>
        <w:tab w:val="center" w:pos="4252"/>
        <w:tab w:val="right" w:pos="8504"/>
      </w:tabs>
      <w:snapToGrid w:val="0"/>
    </w:pPr>
  </w:style>
  <w:style w:type="character" w:customStyle="1" w:styleId="a4">
    <w:name w:val="ヘッダー (文字)"/>
    <w:basedOn w:val="a0"/>
    <w:link w:val="a3"/>
    <w:uiPriority w:val="99"/>
    <w:semiHidden/>
    <w:rsid w:val="00EA1840"/>
  </w:style>
  <w:style w:type="paragraph" w:styleId="a5">
    <w:name w:val="footer"/>
    <w:basedOn w:val="a"/>
    <w:link w:val="a6"/>
    <w:uiPriority w:val="99"/>
    <w:semiHidden/>
    <w:unhideWhenUsed/>
    <w:rsid w:val="00EA1840"/>
    <w:pPr>
      <w:tabs>
        <w:tab w:val="center" w:pos="4252"/>
        <w:tab w:val="right" w:pos="8504"/>
      </w:tabs>
      <w:snapToGrid w:val="0"/>
    </w:pPr>
  </w:style>
  <w:style w:type="character" w:customStyle="1" w:styleId="a6">
    <w:name w:val="フッター (文字)"/>
    <w:basedOn w:val="a0"/>
    <w:link w:val="a5"/>
    <w:uiPriority w:val="99"/>
    <w:semiHidden/>
    <w:rsid w:val="00EA1840"/>
  </w:style>
  <w:style w:type="paragraph" w:styleId="a7">
    <w:name w:val="List Paragraph"/>
    <w:basedOn w:val="a"/>
    <w:uiPriority w:val="34"/>
    <w:qFormat/>
    <w:rsid w:val="00C37A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Administrator</cp:lastModifiedBy>
  <cp:revision>7</cp:revision>
  <dcterms:created xsi:type="dcterms:W3CDTF">2012-09-24T09:43:00Z</dcterms:created>
  <dcterms:modified xsi:type="dcterms:W3CDTF">2020-12-15T02:22:00Z</dcterms:modified>
</cp:coreProperties>
</file>